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44" w:rsidRDefault="00905994" w:rsidP="00181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0" w:name="_Hlk52805546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</w:t>
      </w:r>
      <w:r w:rsidR="009915D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ведомление о проведении общественных обсуждений экологического доклада по </w:t>
      </w:r>
      <w:r w:rsidR="0029376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стра</w:t>
      </w:r>
      <w:r w:rsidR="006B0FD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тегической экологической оценке (далее- СЭО)</w:t>
      </w:r>
      <w:r w:rsidR="000D33F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проекта</w:t>
      </w:r>
      <w:r w:rsidR="006B0FD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67329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Программы комплексной модернизации производств газовой сферы на 202</w:t>
      </w:r>
      <w:r w:rsidR="00A674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6</w:t>
      </w:r>
      <w:r w:rsidR="0067329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– 20</w:t>
      </w:r>
      <w:r w:rsidR="00A674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30</w:t>
      </w:r>
      <w:r w:rsidR="0067329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годы</w:t>
      </w:r>
    </w:p>
    <w:tbl>
      <w:tblPr>
        <w:tblStyle w:val="a6"/>
        <w:tblW w:w="4900" w:type="pct"/>
        <w:jc w:val="center"/>
        <w:tblLook w:val="04A0" w:firstRow="1" w:lastRow="0" w:firstColumn="1" w:lastColumn="0" w:noHBand="0" w:noVBand="1"/>
      </w:tblPr>
      <w:tblGrid>
        <w:gridCol w:w="3814"/>
        <w:gridCol w:w="10455"/>
      </w:tblGrid>
      <w:tr w:rsidR="00393684" w:rsidRPr="001817C1" w:rsidTr="00227C0A">
        <w:trPr>
          <w:trHeight w:val="1575"/>
          <w:jc w:val="center"/>
        </w:trPr>
        <w:tc>
          <w:tcPr>
            <w:tcW w:w="3814" w:type="dxa"/>
          </w:tcPr>
          <w:bookmarkEnd w:id="0"/>
          <w:p w:rsidR="00393684" w:rsidRPr="001817C1" w:rsidRDefault="00BC76DD" w:rsidP="00181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государственном органе, планирующем разработку документации (наименование, юридический, почтовый и электронный адреса, номера телефона и факса)</w:t>
            </w:r>
          </w:p>
        </w:tc>
        <w:tc>
          <w:tcPr>
            <w:tcW w:w="10455" w:type="dxa"/>
          </w:tcPr>
          <w:p w:rsidR="00FC2930" w:rsidRPr="001817C1" w:rsidRDefault="007B00D1" w:rsidP="00181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энергетики Республики Беларусь</w:t>
            </w:r>
            <w:r w:rsidR="00FC2930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220030, г.</w:t>
            </w:r>
            <w:r w:rsidR="002C5759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2930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Минск, ул. К.</w:t>
            </w:r>
            <w:r w:rsidR="002C5759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2930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Маркса, 14, </w:t>
            </w:r>
            <w:r w:rsidR="000D33F9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="000D33F9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="000D33F9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5" w:history="1">
              <w:r w:rsidR="00BF73F5" w:rsidRPr="001817C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minenergo@minenergo.gov.by</w:t>
              </w:r>
            </w:hyperlink>
            <w:r w:rsidR="000D33F9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C2930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 w:rsidR="00FC2930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(017) 218</w:t>
            </w:r>
            <w:r w:rsidR="005D107D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2930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D107D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2930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02, факс (017) 218</w:t>
            </w:r>
            <w:r w:rsidR="005D107D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2930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D107D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2930" w:rsidRPr="0018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  <w:p w:rsidR="000D33F9" w:rsidRPr="001817C1" w:rsidRDefault="000D33F9" w:rsidP="00181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490D" w:rsidRPr="001817C1" w:rsidRDefault="00123262" w:rsidP="001817C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17C1">
              <w:rPr>
                <w:color w:val="000000"/>
              </w:rPr>
              <w:t>Государственное производственное объединение по топливу и газификации «Белтопгаз» (</w:t>
            </w:r>
            <w:r w:rsidR="00393684" w:rsidRPr="001817C1">
              <w:rPr>
                <w:color w:val="000000"/>
              </w:rPr>
              <w:t>ГПО «Белтопгаз»</w:t>
            </w:r>
            <w:r w:rsidRPr="001817C1">
              <w:rPr>
                <w:color w:val="000000"/>
              </w:rPr>
              <w:t>)</w:t>
            </w:r>
            <w:r w:rsidR="00393684" w:rsidRPr="001817C1">
              <w:rPr>
                <w:color w:val="000000"/>
              </w:rPr>
              <w:t xml:space="preserve">, </w:t>
            </w:r>
            <w:r w:rsidR="000D33F9" w:rsidRPr="001817C1">
              <w:rPr>
                <w:color w:val="000000"/>
              </w:rPr>
              <w:t>2200</w:t>
            </w:r>
            <w:r w:rsidR="002C5759" w:rsidRPr="001817C1">
              <w:rPr>
                <w:color w:val="000000"/>
              </w:rPr>
              <w:t>30</w:t>
            </w:r>
            <w:r w:rsidR="000D33F9" w:rsidRPr="001817C1">
              <w:rPr>
                <w:color w:val="000000"/>
              </w:rPr>
              <w:t xml:space="preserve">, </w:t>
            </w:r>
            <w:r w:rsidR="002C5759" w:rsidRPr="001817C1">
              <w:rPr>
                <w:color w:val="000000"/>
              </w:rPr>
              <w:t>г. Минск, ул. К. Маркса, 14</w:t>
            </w:r>
            <w:r w:rsidRPr="001817C1">
              <w:rPr>
                <w:color w:val="000000"/>
              </w:rPr>
              <w:t xml:space="preserve">, </w:t>
            </w:r>
            <w:r w:rsidR="000D33F9" w:rsidRPr="001817C1">
              <w:rPr>
                <w:color w:val="000000"/>
                <w:lang w:val="en-US"/>
              </w:rPr>
              <w:t>e</w:t>
            </w:r>
            <w:r w:rsidR="000D33F9" w:rsidRPr="001817C1">
              <w:rPr>
                <w:color w:val="000000"/>
              </w:rPr>
              <w:t>-</w:t>
            </w:r>
            <w:r w:rsidR="000D33F9" w:rsidRPr="001817C1">
              <w:rPr>
                <w:color w:val="000000"/>
                <w:lang w:val="en-US"/>
              </w:rPr>
              <w:t>mail</w:t>
            </w:r>
            <w:r w:rsidR="000D33F9" w:rsidRPr="001817C1">
              <w:rPr>
                <w:color w:val="000000"/>
              </w:rPr>
              <w:t xml:space="preserve">: </w:t>
            </w:r>
            <w:hyperlink r:id="rId6" w:history="1">
              <w:r w:rsidR="000D33F9" w:rsidRPr="001817C1">
                <w:rPr>
                  <w:color w:val="000000"/>
                </w:rPr>
                <w:t>mail@topgas.by</w:t>
              </w:r>
            </w:hyperlink>
            <w:r w:rsidR="000D33F9" w:rsidRPr="001817C1">
              <w:rPr>
                <w:color w:val="000000"/>
              </w:rPr>
              <w:t xml:space="preserve">, </w:t>
            </w:r>
            <w:r w:rsidR="00BC76DD" w:rsidRPr="001817C1">
              <w:rPr>
                <w:color w:val="000000"/>
              </w:rPr>
              <w:t>тел.</w:t>
            </w:r>
            <w:r w:rsidRPr="001817C1">
              <w:rPr>
                <w:color w:val="000000"/>
              </w:rPr>
              <w:t xml:space="preserve"> (017)</w:t>
            </w:r>
            <w:r w:rsidR="00BC76DD" w:rsidRPr="001817C1">
              <w:rPr>
                <w:color w:val="000000"/>
              </w:rPr>
              <w:t xml:space="preserve"> </w:t>
            </w:r>
            <w:r w:rsidR="002C5759" w:rsidRPr="001817C1">
              <w:rPr>
                <w:color w:val="000000"/>
              </w:rPr>
              <w:t>311</w:t>
            </w:r>
            <w:r w:rsidRPr="001817C1">
              <w:rPr>
                <w:color w:val="000000"/>
              </w:rPr>
              <w:t>-3</w:t>
            </w:r>
            <w:r w:rsidR="002C5759" w:rsidRPr="001817C1">
              <w:rPr>
                <w:color w:val="000000"/>
              </w:rPr>
              <w:t>0</w:t>
            </w:r>
            <w:r w:rsidRPr="001817C1">
              <w:rPr>
                <w:color w:val="000000"/>
              </w:rPr>
              <w:t>-</w:t>
            </w:r>
            <w:r w:rsidR="002C5759" w:rsidRPr="001817C1">
              <w:rPr>
                <w:color w:val="000000"/>
              </w:rPr>
              <w:t>3</w:t>
            </w:r>
            <w:r w:rsidRPr="001817C1">
              <w:rPr>
                <w:color w:val="000000"/>
              </w:rPr>
              <w:t>3</w:t>
            </w:r>
            <w:r w:rsidR="00BC76DD" w:rsidRPr="001817C1">
              <w:rPr>
                <w:color w:val="000000"/>
              </w:rPr>
              <w:t>, факс (017) 2</w:t>
            </w:r>
            <w:r w:rsidR="002C5759" w:rsidRPr="001817C1">
              <w:rPr>
                <w:color w:val="000000"/>
              </w:rPr>
              <w:t>70</w:t>
            </w:r>
            <w:r w:rsidR="00BC76DD" w:rsidRPr="001817C1">
              <w:rPr>
                <w:color w:val="000000"/>
              </w:rPr>
              <w:t>-</w:t>
            </w:r>
            <w:r w:rsidR="002C5759" w:rsidRPr="001817C1">
              <w:rPr>
                <w:color w:val="000000"/>
              </w:rPr>
              <w:t>62</w:t>
            </w:r>
            <w:r w:rsidR="00BC76DD" w:rsidRPr="001817C1">
              <w:rPr>
                <w:color w:val="000000"/>
              </w:rPr>
              <w:t>-</w:t>
            </w:r>
            <w:r w:rsidR="002C5759" w:rsidRPr="001817C1">
              <w:rPr>
                <w:color w:val="000000"/>
              </w:rPr>
              <w:t>14</w:t>
            </w:r>
          </w:p>
        </w:tc>
      </w:tr>
      <w:tr w:rsidR="00194D4B" w:rsidRPr="001817C1" w:rsidTr="00194D4B">
        <w:trPr>
          <w:jc w:val="center"/>
        </w:trPr>
        <w:tc>
          <w:tcPr>
            <w:tcW w:w="3814" w:type="dxa"/>
          </w:tcPr>
          <w:p w:rsidR="0071162C" w:rsidRPr="001817C1" w:rsidRDefault="00194D4B" w:rsidP="00181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документа планирования, </w:t>
            </w:r>
            <w:r w:rsidR="0071162C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которого проводится стратегическая экологическая оценка, </w:t>
            </w: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0455" w:type="dxa"/>
          </w:tcPr>
          <w:p w:rsidR="00C906FC" w:rsidRPr="001817C1" w:rsidRDefault="00C906FC" w:rsidP="001817C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17C1">
              <w:rPr>
                <w:color w:val="000000"/>
              </w:rPr>
              <w:t xml:space="preserve">Стратегическая экологическая оценка проводится для проекта </w:t>
            </w:r>
            <w:r w:rsidR="00194D4B" w:rsidRPr="001817C1">
              <w:rPr>
                <w:color w:val="000000"/>
              </w:rPr>
              <w:t>Программ</w:t>
            </w:r>
            <w:r w:rsidRPr="001817C1">
              <w:rPr>
                <w:color w:val="000000"/>
              </w:rPr>
              <w:t>ы</w:t>
            </w:r>
            <w:r w:rsidR="00194D4B" w:rsidRPr="001817C1">
              <w:rPr>
                <w:color w:val="000000"/>
              </w:rPr>
              <w:t xml:space="preserve"> комплексной модернизации производств газовой сферы на 20</w:t>
            </w:r>
            <w:r w:rsidR="003D5511" w:rsidRPr="001817C1">
              <w:rPr>
                <w:color w:val="000000"/>
              </w:rPr>
              <w:t>2</w:t>
            </w:r>
            <w:r w:rsidR="004F591A" w:rsidRPr="001817C1">
              <w:rPr>
                <w:color w:val="000000"/>
              </w:rPr>
              <w:t>6</w:t>
            </w:r>
            <w:r w:rsidR="00194D4B" w:rsidRPr="001817C1">
              <w:rPr>
                <w:color w:val="000000"/>
              </w:rPr>
              <w:t xml:space="preserve"> – 20</w:t>
            </w:r>
            <w:r w:rsidR="003D5511" w:rsidRPr="001817C1">
              <w:rPr>
                <w:color w:val="000000"/>
              </w:rPr>
              <w:t>30</w:t>
            </w:r>
            <w:r w:rsidR="00194D4B" w:rsidRPr="001817C1">
              <w:rPr>
                <w:color w:val="000000"/>
              </w:rPr>
              <w:t xml:space="preserve"> годы (далее – Программ</w:t>
            </w:r>
            <w:r w:rsidRPr="001817C1">
              <w:rPr>
                <w:color w:val="000000"/>
              </w:rPr>
              <w:t>ы</w:t>
            </w:r>
            <w:r w:rsidR="00194D4B" w:rsidRPr="001817C1">
              <w:rPr>
                <w:color w:val="000000"/>
              </w:rPr>
              <w:t>)</w:t>
            </w:r>
          </w:p>
          <w:p w:rsidR="00366413" w:rsidRPr="001817C1" w:rsidRDefault="00366413" w:rsidP="001817C1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817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Целью Программы является </w:t>
            </w:r>
            <w:r w:rsidR="003D5511" w:rsidRPr="001817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развитие, обновление и совершенствование производств газовой сферы для обеспечения надежности, безопасности и эффективности газоснабжения</w:t>
            </w:r>
            <w:r w:rsidRPr="001817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194D4B" w:rsidRPr="001817C1" w:rsidRDefault="00194D4B" w:rsidP="001817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программы: поддержание технически исправного состояния объектов газораспределительной системы для повышения безотказности ее работы; обновление основных средств газоснабжающих организаций для повышения надежности и управляемости газораспределительной системы; повышение эффективности выполнения работ при эксплуатации объектов газораспределительной системы и повышения качества предоставляемых услуг потребителям.</w:t>
            </w:r>
          </w:p>
          <w:p w:rsidR="00455AC7" w:rsidRPr="001817C1" w:rsidRDefault="00455AC7" w:rsidP="001817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программы: </w:t>
            </w:r>
          </w:p>
          <w:p w:rsidR="00A67433" w:rsidRPr="001817C1" w:rsidRDefault="00455AC7" w:rsidP="001817C1">
            <w:pPr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- развитие газораспределительной системы Республики Беларусь и обеспечение надежного и бесперебойного газоснабжения всех категорий потребителей является возведение новых объектов газораспределительной системы (в том числе закольцовок, параллельных участков газопроводов (лупингов) для увеличения пропускной способности основных участков, возведение подводящих газопроводов к населенным пунктам для перевода на природный газ потребителей, газоснабжение которых осуществлялось от резервуарных установок сжиженного газа, возведение пунктов редуцирования газа, узлов учета газа, средств ЭХЗ.</w:t>
            </w:r>
          </w:p>
          <w:p w:rsidR="00A67433" w:rsidRPr="001817C1" w:rsidRDefault="00455AC7" w:rsidP="001817C1">
            <w:pPr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A67433" w:rsidRPr="001817C1"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  <w:t>реконструкция и модернизация действующих объектов газораспределительной системы, в том числе отдельных участков газопроводов, пунктов редуцирования газа, средств ЭХЗ, а также объектов ГНС (ГНП), АГЗС, РУ СУГ, что позволит повысить безотказность и долговечность газораспределительной системы, а также минимизировать возникновение возможных аварийных ситуаций и инцидентов</w:t>
            </w:r>
          </w:p>
          <w:p w:rsidR="00455AC7" w:rsidRPr="001817C1" w:rsidRDefault="00455AC7" w:rsidP="001817C1">
            <w:pPr>
              <w:suppressAutoHyphens/>
              <w:autoSpaceDE w:val="0"/>
              <w:autoSpaceDN w:val="0"/>
              <w:adjustRightInd w:val="0"/>
              <w:ind w:right="-1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817C1">
              <w:rPr>
                <w:rFonts w:ascii="Times New Roman" w:eastAsia="TimesNewRomanPSMT" w:hAnsi="Times New Roman" w:cs="Times New Roman"/>
                <w:sz w:val="24"/>
                <w:szCs w:val="24"/>
              </w:rPr>
              <w:t>- обеспечение автоматизации управления объектами газораспределительной системы в рамках концепции развития «умных» городов: оснащение зон защиты установок ЭХЗ системой «интеллектуальный КИП», телемеханизация отключающих устройств на распределительных газопроводах, установка на ГРП технологического оборудования с дистанционным управлением и возможностью автоматической регулировки давления газа, установка на газопроводах пунктов контроля давления и скорости потока газа.</w:t>
            </w:r>
          </w:p>
          <w:p w:rsidR="00455AC7" w:rsidRPr="001817C1" w:rsidRDefault="00455AC7" w:rsidP="001817C1">
            <w:pPr>
              <w:suppressAutoHyphens/>
              <w:autoSpaceDE w:val="0"/>
              <w:autoSpaceDN w:val="0"/>
              <w:adjustRightInd w:val="0"/>
              <w:ind w:right="-1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817C1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- развитие материально - технической базы газоснабжающих организаций и цифровой трансформации.</w:t>
            </w:r>
          </w:p>
          <w:p w:rsidR="00455AC7" w:rsidRPr="001817C1" w:rsidRDefault="00455AC7" w:rsidP="001817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7BAA" w:rsidRPr="001817C1" w:rsidRDefault="002D7BAA" w:rsidP="001817C1">
            <w:pPr>
              <w:pStyle w:val="21"/>
              <w:shd w:val="clear" w:color="auto" w:fill="auto"/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Мероприятия Программы: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1. Возведение и реконструкция газопроводов и сооружений на них, в том числе возведение газопроводов для перевода газоснабжения потребителей с сжиженного газа от РУ СУГ на природный газ.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2. Возведение, реконструкция, модернизация пунктов редуцирования газа.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3. Возведение, реконструкция, модернизация средств ЭХЗ и узлов учета газа.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4. Реконструкция и модернизация объектов ГНС (ГНП), АГЗС, РУ СУГ, в том числе, в целях организации защиты критически важных объектов.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5. Возведение, реконструкция, модернизация производственных баз, мини-котельных, котельных ПУ и РГС, учебно-тренировочных комплексов (площадок), учебных классов.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6. Разработка проектной документации на возведение, реконструкцию, модернизацию объектов.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7. Приобретение современных высокоэффективных приборов и оборудования (не входящих в сметы строительства), в том числе в целях организации защиты критически важных объектов.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8. Обновление парка транспортных средств оперативного и специального назначения.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9. Развитие систем телеметрии (телемеханизации) и автоматизации технологических процессов, систем связи и передачи данных.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10. Развитие и модернизация информационных систем, систем автоматизации бизнес-процессов, систем обеспечения информационной безопасности, </w:t>
            </w:r>
            <w:proofErr w:type="spellStart"/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ресурсов.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11. Плановые и регламентные работы при эксплуатации газопроводов.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12. Плановые и регламентные работы при эксплуатации пунктов редуцирования газа.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13. Плановые и регламентные работы при эксплуатации объектов ГНС (ГНП), АГЗС, РУ СУГ.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14. Плановые и регламентные работы при эксплуатации средств ЭХЗ.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15. Комплектация запаса.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16. Капитальные ремонты производственных баз, мини-котельных ПУ и РГС, учебно-тренировочных комплексов (площадок), учебных классов.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17. Вывод из эксплуатации объектов газораспределительной системы и сооружений на них. 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18. Разработка, корректировка схем газоснабжения и защиты газопроводов от электрохимической коррозии.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19. Разработка и актуализация локальных нормативных документов, методик, инструкций.</w:t>
            </w:r>
          </w:p>
          <w:p w:rsidR="003D5511" w:rsidRPr="001817C1" w:rsidRDefault="003D5511" w:rsidP="001817C1">
            <w:pPr>
              <w:pStyle w:val="21"/>
              <w:suppressAutoHyphens/>
              <w:spacing w:after="0" w:line="240" w:lineRule="auto"/>
              <w:ind w:firstLine="47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20. Сопровождение и техническая поддержка программных продуктов, в том числе для обеспечения информационной безопасности, </w:t>
            </w:r>
            <w:proofErr w:type="spellStart"/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ресурсов, организации защиты критически важных объектов.</w:t>
            </w:r>
          </w:p>
          <w:p w:rsidR="002D7BAA" w:rsidRPr="001817C1" w:rsidRDefault="003D5511" w:rsidP="001817C1">
            <w:pPr>
              <w:pStyle w:val="21"/>
              <w:shd w:val="clear" w:color="auto" w:fill="auto"/>
              <w:suppressAutoHyphens/>
              <w:spacing w:after="0" w:line="240" w:lineRule="auto"/>
              <w:ind w:firstLine="47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817C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21. Подготовка и переподготовка кадров. Образование.</w:t>
            </w:r>
          </w:p>
          <w:p w:rsidR="00366413" w:rsidRPr="001817C1" w:rsidRDefault="00BD17AE" w:rsidP="001817C1">
            <w:pPr>
              <w:jc w:val="both"/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1817C1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lastRenderedPageBreak/>
              <w:t>Программа соответствует основным направлениям развития топливно-энергетического комплекса на долгосрочную перспективу и обеспечения энергетической безопасности, определенным Концепцией энергетической безопасности Республики Беларусь.</w:t>
            </w:r>
          </w:p>
        </w:tc>
      </w:tr>
      <w:tr w:rsidR="00194D4B" w:rsidRPr="001817C1" w:rsidTr="001817C1">
        <w:trPr>
          <w:trHeight w:val="1292"/>
          <w:jc w:val="center"/>
        </w:trPr>
        <w:tc>
          <w:tcPr>
            <w:tcW w:w="3814" w:type="dxa"/>
          </w:tcPr>
          <w:p w:rsidR="00194D4B" w:rsidRPr="001817C1" w:rsidRDefault="00194D4B" w:rsidP="00A11F4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 о принимаемом решении в отношении документа планирования и государственном органе, ответственном за принятие такого решения</w:t>
            </w:r>
          </w:p>
        </w:tc>
        <w:tc>
          <w:tcPr>
            <w:tcW w:w="10455" w:type="dxa"/>
          </w:tcPr>
          <w:p w:rsidR="00194D4B" w:rsidRPr="001817C1" w:rsidRDefault="00A375C4" w:rsidP="00194D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94D4B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рограмма утверждается Постановлением Министерства энергетики Республики Беларусь</w:t>
            </w: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4D4B" w:rsidRPr="001817C1" w:rsidTr="00194D4B">
        <w:trPr>
          <w:jc w:val="center"/>
        </w:trPr>
        <w:tc>
          <w:tcPr>
            <w:tcW w:w="3814" w:type="dxa"/>
            <w:hideMark/>
          </w:tcPr>
          <w:p w:rsidR="00194D4B" w:rsidRPr="001817C1" w:rsidRDefault="00194D4B" w:rsidP="00A11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 общественных обсуждений с указанием даты их начала и окончания</w:t>
            </w:r>
          </w:p>
        </w:tc>
        <w:tc>
          <w:tcPr>
            <w:tcW w:w="10455" w:type="dxa"/>
            <w:hideMark/>
          </w:tcPr>
          <w:p w:rsidR="00194D4B" w:rsidRPr="00AE0BC7" w:rsidRDefault="00AE0BC7" w:rsidP="00194D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Начало – </w:t>
            </w:r>
            <w:r w:rsidR="00D10395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194D4B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D5511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10395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4D4B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D5511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г., окончание 02</w:t>
            </w:r>
            <w:r w:rsidR="00D10395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 w:rsidR="00194D4B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D5511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D10395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4D4B" w:rsidRPr="001817C1" w:rsidTr="00194D4B">
        <w:trPr>
          <w:trHeight w:val="600"/>
          <w:jc w:val="center"/>
        </w:trPr>
        <w:tc>
          <w:tcPr>
            <w:tcW w:w="3814" w:type="dxa"/>
            <w:hideMark/>
          </w:tcPr>
          <w:p w:rsidR="00194D4B" w:rsidRPr="001817C1" w:rsidRDefault="00194D4B" w:rsidP="00194D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порядок направления замечаний и предложений по экологическому докладу по СЭО</w:t>
            </w:r>
          </w:p>
        </w:tc>
        <w:tc>
          <w:tcPr>
            <w:tcW w:w="10455" w:type="dxa"/>
            <w:hideMark/>
          </w:tcPr>
          <w:p w:rsidR="0016347D" w:rsidRPr="00AE0BC7" w:rsidRDefault="00236238" w:rsidP="0016347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по экологическому докладу по СЭО </w:t>
            </w:r>
            <w:r w:rsidR="00890E5C"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можно 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направлять </w:t>
            </w:r>
            <w:r w:rsidR="00890E5C"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заказным письмом, в письменном виде (нарочно) или по электронной почте 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период с </w:t>
            </w:r>
            <w:r w:rsidR="00D10395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04.08.2025</w:t>
            </w:r>
            <w:r w:rsidR="00AE0BC7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D10395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0BC7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10395" w:rsidRPr="00AE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.09.2025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94D4B" w:rsidRPr="001817C1" w:rsidTr="00194D4B">
        <w:trPr>
          <w:jc w:val="center"/>
        </w:trPr>
        <w:tc>
          <w:tcPr>
            <w:tcW w:w="3814" w:type="dxa"/>
            <w:hideMark/>
          </w:tcPr>
          <w:p w:rsidR="00194D4B" w:rsidRPr="001817C1" w:rsidRDefault="00194D4B" w:rsidP="00194D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том, где можно ознакомиться с экологическим докладом по СЭО и куда необходимо направлять замечания и предложения (наименование, почтовый адрес, адрес сайта в сети Интернет, фамилия, собственное имя, отчество (при наличии), должность контактного лица, номера телефона и факса, электронный адрес)</w:t>
            </w:r>
          </w:p>
        </w:tc>
        <w:tc>
          <w:tcPr>
            <w:tcW w:w="10455" w:type="dxa"/>
            <w:shd w:val="clear" w:color="auto" w:fill="FFFFFF" w:themeFill="background1"/>
            <w:hideMark/>
          </w:tcPr>
          <w:p w:rsidR="00194D4B" w:rsidRPr="001817C1" w:rsidRDefault="00194D4B" w:rsidP="0019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Ознакомиться с экологическим докладом по СЭО в электронном виде можно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разделе «Общественные обсуждения» </w:t>
            </w: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сайтах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4D4B" w:rsidRPr="001817C1" w:rsidRDefault="0092181E" w:rsidP="00194D4B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194D4B"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http://www.bgtg.by/</w:t>
              </w:r>
            </w:hyperlink>
          </w:p>
          <w:p w:rsidR="00194D4B" w:rsidRPr="001817C1" w:rsidRDefault="0092181E" w:rsidP="0019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94D4B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http://www.topgas.by/</w:t>
              </w:r>
            </w:hyperlink>
          </w:p>
          <w:p w:rsidR="00471DC5" w:rsidRPr="001817C1" w:rsidRDefault="00471DC5" w:rsidP="00194D4B">
            <w:pP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https://minsk.gov.by/ru/</w:t>
            </w:r>
          </w:p>
          <w:p w:rsidR="00471DC5" w:rsidRPr="001817C1" w:rsidRDefault="0092181E" w:rsidP="00194D4B">
            <w:pP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9" w:history="1">
              <w:r w:rsidR="00471DC5"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http://brest-region.gov.by/</w:t>
              </w:r>
            </w:hyperlink>
          </w:p>
          <w:p w:rsidR="00471DC5" w:rsidRPr="001817C1" w:rsidRDefault="0092181E" w:rsidP="00194D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hyperlink r:id="rId10" w:history="1">
              <w:r w:rsidR="00471DC5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http://www.vitebsk-region.gov.by/</w:t>
              </w:r>
            </w:hyperlink>
          </w:p>
          <w:p w:rsidR="009E295D" w:rsidRPr="001817C1" w:rsidRDefault="0092181E" w:rsidP="00194D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hyperlink r:id="rId11" w:history="1"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  <w:lang w:val="en-US"/>
                </w:rPr>
                <w:t>http</w:t>
              </w:r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://</w:t>
              </w:r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  <w:lang w:val="en-US"/>
                </w:rPr>
                <w:t>www</w:t>
              </w:r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.</w:t>
              </w:r>
              <w:proofErr w:type="spellStart"/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  <w:lang w:val="en-US"/>
                </w:rPr>
                <w:t>gomel</w:t>
              </w:r>
              <w:proofErr w:type="spellEnd"/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-</w:t>
              </w:r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  <w:lang w:val="en-US"/>
                </w:rPr>
                <w:t>region</w:t>
              </w:r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.</w:t>
              </w:r>
              <w:proofErr w:type="spellStart"/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  <w:lang w:val="en-US"/>
                </w:rPr>
                <w:t>gov</w:t>
              </w:r>
              <w:proofErr w:type="spellEnd"/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.</w:t>
              </w:r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  <w:lang w:val="en-US"/>
                </w:rPr>
                <w:t>by</w:t>
              </w:r>
              <w:r w:rsidR="009E295D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/</w:t>
              </w:r>
            </w:hyperlink>
          </w:p>
          <w:p w:rsidR="00471DC5" w:rsidRPr="001817C1" w:rsidRDefault="0092181E" w:rsidP="00194D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w:history="1">
              <w:r w:rsidR="00471DC5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http://www.grodno-</w:t>
              </w:r>
              <w:r w:rsidR="00471DC5" w:rsidRPr="001817C1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r w:rsidR="00471DC5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region.gov.by/</w:t>
              </w:r>
            </w:hyperlink>
          </w:p>
          <w:p w:rsidR="00471DC5" w:rsidRPr="001817C1" w:rsidRDefault="0092181E" w:rsidP="00194D4B">
            <w:pP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2" w:history="1">
              <w:r w:rsidR="00471DC5"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http://www.minsk-region.gov.by/</w:t>
              </w:r>
            </w:hyperlink>
          </w:p>
          <w:p w:rsidR="00471DC5" w:rsidRPr="001817C1" w:rsidRDefault="0092181E" w:rsidP="00194D4B">
            <w:pP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3" w:history="1">
              <w:r w:rsidR="00471DC5"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http://mogilev-region.gov.by/</w:t>
              </w:r>
            </w:hyperlink>
          </w:p>
          <w:p w:rsidR="00FD30B6" w:rsidRPr="001817C1" w:rsidRDefault="00FD30B6" w:rsidP="00194D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94D4B" w:rsidRPr="001817C1" w:rsidRDefault="00194D4B" w:rsidP="0019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экологическим докладом по СЭО на бумажном носителе и направлять замечания и предложения можно по следующим адресам:</w:t>
            </w:r>
          </w:p>
          <w:p w:rsidR="00A24050" w:rsidRPr="001817C1" w:rsidRDefault="00A24050" w:rsidP="00A2405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Государственное предприятие «НИИ Белгипротопгаз», 220036, г. Минск, пер.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Домашевский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11А, </w:t>
            </w:r>
            <w:hyperlink r:id="rId14" w:history="1">
              <w:r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http://www.bgtg.by/</w:t>
              </w:r>
            </w:hyperlink>
            <w:r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1817C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приемной (017) 289-43-01</w:t>
            </w:r>
            <w:r w:rsid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контактное лицо – начальник экологического отдела </w:t>
            </w:r>
            <w:proofErr w:type="spellStart"/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Монетина</w:t>
            </w:r>
            <w:proofErr w:type="spellEnd"/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Надежда Васильевна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телефон (017) 2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факс (017) 28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ecolog@bgtg.by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5" w:history="1">
              <w:r w:rsidRPr="001817C1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belgiprotopgaz@bgtg.by</w:t>
              </w:r>
            </w:hyperlink>
            <w:r w:rsidR="00AF5228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33CC6" w:rsidRPr="001817C1" w:rsidRDefault="00733CC6" w:rsidP="00A240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050" w:rsidRPr="001817C1" w:rsidRDefault="00A24050" w:rsidP="00F268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производственное объединение по топливу и газификации «Белтопгаз» (ГПО «Белтопгаз»), 2200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Минск, </w:t>
            </w:r>
            <w:r w:rsidR="00AA72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К. Маркса, 14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6" w:history="1">
              <w:r w:rsidRPr="001817C1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http://www.topgas.by/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1817C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приемной (017) 311-30-33</w:t>
            </w:r>
            <w:r w:rsid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</w:t>
            </w:r>
            <w:r w:rsidR="00691114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ое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</w:t>
            </w:r>
            <w:r w:rsidR="00691114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E97E45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</w:t>
            </w:r>
            <w:r w:rsidR="00BA61FD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управления капитального строительства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Терехова Оксана Валерьевна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22178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(017) 311-31-06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691114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stroyka</w:t>
            </w:r>
            <w:proofErr w:type="spellEnd"/>
            <w:r w:rsidR="0092181E">
              <w:fldChar w:fldCharType="begin"/>
            </w:r>
            <w:r w:rsidR="0092181E">
              <w:instrText xml:space="preserve"> HYPERLINK "mailto:Oks5@topgas.by" </w:instrText>
            </w:r>
            <w:r w:rsidR="0092181E">
              <w:fldChar w:fldCharType="separate"/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@</w:t>
            </w:r>
            <w:proofErr w:type="spellStart"/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topgas</w:t>
            </w:r>
            <w:proofErr w:type="spellEnd"/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.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by</w:t>
            </w:r>
            <w:r w:rsidR="0092181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fldChar w:fldCharType="end"/>
            </w:r>
            <w:r w:rsidR="00AF5228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="00691114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33CC6" w:rsidRPr="001817C1" w:rsidRDefault="00733CC6" w:rsidP="00A240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0F56CA" w:rsidRPr="001817C1" w:rsidRDefault="00733CC6" w:rsidP="000F56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Минский городской исполнительный комитет</w:t>
            </w:r>
            <w:r w:rsidR="00B8130A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8130A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220030, г. Минск,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пр-т. Независимости, 8,</w:t>
            </w:r>
            <w:r w:rsidR="002D3C18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8130A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https://minsk.gov.by/,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817C1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телефон приемной (017) 227-44-33</w:t>
            </w:r>
            <w:r w:rsid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контактное лицо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–</w:t>
            </w:r>
            <w:r w:rsidR="00BA61FD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первый заместитель председателя комитета архитектура и градостроительства </w:t>
            </w:r>
            <w:proofErr w:type="spellStart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Микульский</w:t>
            </w:r>
            <w:proofErr w:type="spellEnd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Иван Валерьевич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тел.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(017)</w:t>
            </w:r>
            <w:r w:rsidR="00FF1610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304-79-74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факс</w:t>
            </w:r>
            <w:r w:rsidR="00FF1610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(017) 282-82-89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17" w:history="1">
              <w:r w:rsidR="00FF1610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kaig@minsk.gov.by</w:t>
              </w:r>
            </w:hyperlink>
            <w:r w:rsidR="000F56CA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F56CA" w:rsidRPr="001817C1" w:rsidRDefault="000F56CA" w:rsidP="00C14E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62D5" w:rsidRPr="001817C1" w:rsidRDefault="00C062D5" w:rsidP="00C14E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Брестский областной исполнительный комитет</w:t>
            </w:r>
            <w:r w:rsidR="007E3F5F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224005, г. Брест, ул. Ленина 11,</w:t>
            </w:r>
            <w:r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18" w:history="1">
              <w:r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http://brest-region.gov.by/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7C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приемной (0162) 26-95-06</w:t>
            </w:r>
            <w:r w:rsid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– </w:t>
            </w:r>
            <w:r w:rsidR="00E97E45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жилищно-коммунального хозяйства </w:t>
            </w:r>
            <w:proofErr w:type="spellStart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Чепукойть</w:t>
            </w:r>
            <w:proofErr w:type="spellEnd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Павел Юрьевич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тел.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(0162)26-97-12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19" w:history="1">
              <w:r w:rsidR="007A6167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en-US"/>
                </w:rPr>
                <w:t>komhoz</w:t>
              </w:r>
              <w:r w:rsidR="007A6167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@</w:t>
              </w:r>
            </w:hyperlink>
            <w:r w:rsidR="000271F3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brest-region.gov.by</w:t>
            </w:r>
            <w:r w:rsidR="005E473F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733CC6" w:rsidRPr="001817C1" w:rsidRDefault="00733CC6" w:rsidP="00C14E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</w:p>
          <w:p w:rsidR="007E3F5F" w:rsidRPr="001817C1" w:rsidRDefault="007E3F5F" w:rsidP="00C14E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Витебский областной исполнительный комитет, 210010, г. Витебск, ул. Гоголя, 6, </w:t>
            </w:r>
            <w:hyperlink r:id="rId20" w:history="1">
              <w:r w:rsidR="004E6A46"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http://www.vitebsk-region.gov.by/</w:t>
              </w:r>
            </w:hyperlink>
            <w:r w:rsidR="00C65230"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1817C1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приемной (0212) 48-11-55</w:t>
            </w:r>
            <w:r w:rsid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</w:t>
            </w:r>
            <w:r w:rsidR="008E172F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0B1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E172F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7E45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сектором энергетики и топлива комитета по архитектуре и строительства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Гришанов Александр Анатольевич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тел.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(0212)48-21-67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C01CB3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="00C01CB3" w:rsidRPr="001817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1CB3" w:rsidRPr="0018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01CB3" w:rsidRPr="001817C1">
              <w:rPr>
                <w:rFonts w:ascii="Times New Roman" w:hAnsi="Times New Roman" w:cs="Times New Roman"/>
                <w:sz w:val="24"/>
                <w:szCs w:val="24"/>
              </w:rPr>
              <w:t>szam2@vitobl.by</w:t>
            </w:r>
            <w:r w:rsidR="008E172F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84589" w:rsidRPr="001817C1" w:rsidRDefault="00084589" w:rsidP="00C14E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FF" w:themeFill="background1"/>
              </w:rPr>
            </w:pPr>
          </w:p>
          <w:p w:rsidR="00C14E48" w:rsidRPr="001817C1" w:rsidRDefault="00C65230" w:rsidP="00C14E4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Гомельский областной исполнительный комитет: 246050, </w:t>
            </w:r>
            <w:r w:rsidR="00742BD4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г.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Гомель, пр. Ленина, 2,</w:t>
            </w:r>
            <w:r w:rsidR="00742BD4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hyperlink r:id="rId21" w:history="1">
              <w:r w:rsidR="00C01CB3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 w:themeFill="background1"/>
                </w:rPr>
                <w:t>http://www.gomel-region.</w:t>
              </w:r>
              <w:r w:rsidR="00C01CB3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 w:themeFill="background1"/>
                  <w:lang w:val="en-US"/>
                </w:rPr>
                <w:t>gov</w:t>
              </w:r>
              <w:r w:rsidR="00C01CB3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 w:themeFill="background1"/>
                </w:rPr>
                <w:t>.by/</w:t>
              </w:r>
            </w:hyperlink>
            <w:r w:rsidR="00742BD4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1817C1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телефон приемной (0232) 33-45-19</w:t>
            </w:r>
            <w:r w:rsid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="001817C1">
              <w:rPr>
                <w:shd w:val="clear" w:color="auto" w:fill="FFFFFF" w:themeFill="background1"/>
              </w:rPr>
              <w:t xml:space="preserve"> </w:t>
            </w:r>
            <w:r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контактн</w:t>
            </w:r>
            <w:r w:rsidR="00742BD4"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ое</w:t>
            </w:r>
            <w:r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лиц</w:t>
            </w:r>
            <w:r w:rsidR="00742BD4"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 </w:t>
            </w:r>
            <w:r w:rsidR="005B6D2B"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–</w:t>
            </w:r>
            <w:r w:rsidR="00742BD4"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2852FA"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главный </w:t>
            </w:r>
            <w:r w:rsidR="00C778B9"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специалист </w:t>
            </w:r>
            <w:r w:rsidR="002852FA" w:rsidRPr="00B3330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</w:rPr>
              <w:t xml:space="preserve">отдела </w:t>
            </w:r>
            <w:r w:rsidR="00C778B9" w:rsidRPr="00B3330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</w:rPr>
              <w:t>энергетики и топлива</w:t>
            </w:r>
            <w:r w:rsidR="00C778B9"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C778B9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Ворушило</w:t>
            </w:r>
            <w:proofErr w:type="spellEnd"/>
            <w:r w:rsidR="00C778B9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Павел Андреевич</w:t>
            </w:r>
            <w:r w:rsidR="005B6D2B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тел. </w:t>
            </w:r>
            <w:r w:rsidR="00C778B9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(0232)</w:t>
            </w:r>
            <w:r w:rsidR="00FF1610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778B9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33-43-72</w:t>
            </w:r>
            <w:r w:rsidR="005B6D2B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6D2B" w:rsidRPr="00B333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5B6D2B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B6D2B" w:rsidRPr="00B333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5B6D2B" w:rsidRPr="00B33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22" w:history="1">
              <w:r w:rsidR="002852FA" w:rsidRPr="00B33305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energy@oblispolkom-gomel.by</w:t>
              </w:r>
            </w:hyperlink>
            <w:r w:rsidR="002852FA" w:rsidRPr="00B333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(письмо Гомельского областного исполнительного комитета от 14.07.2025 № 01-21/12723)</w:t>
            </w:r>
            <w:r w:rsidRPr="00B333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733CC6" w:rsidRPr="001817C1" w:rsidRDefault="00733CC6" w:rsidP="00C6523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733CC6" w:rsidRPr="001817C1" w:rsidRDefault="00733CC6" w:rsidP="00820BC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Гродненский областной исполнительный комитет</w:t>
            </w:r>
            <w:r w:rsidR="00C14E48"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230023, г. Гродно,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 Ожешко, 3, </w:t>
            </w:r>
            <w:hyperlink r:id="rId23" w:history="1">
              <w:r w:rsidR="00E85B5E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</w:t>
              </w:r>
              <w:bookmarkStart w:id="2" w:name="_Hlk203997964"/>
              <w:r w:rsidR="00E85B5E"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grodno-region.gov.by</w:t>
              </w:r>
              <w:bookmarkEnd w:id="2"/>
            </w:hyperlink>
            <w:r w:rsidR="00C14E48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817C1"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телефон приемной </w:t>
            </w:r>
            <w:bookmarkStart w:id="3" w:name="_Hlk203979779"/>
            <w:r w:rsidR="001817C1"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(0152) 72-31-90</w:t>
            </w:r>
            <w:bookmarkEnd w:id="3"/>
            <w:r w:rsid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контактное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</w:t>
            </w:r>
            <w:r w:rsidR="00C14E48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E97E45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председателя – начальник отдела энергетики, транспорта и связи комитета по </w:t>
            </w:r>
            <w:r w:rsidR="00E95356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архитектуре</w:t>
            </w:r>
            <w:r w:rsidR="00E97E45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строительству</w:t>
            </w:r>
            <w:r w:rsidR="00C14E48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Прилепская</w:t>
            </w:r>
            <w:proofErr w:type="spellEnd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Вячеславовна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тел.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(0152)</w:t>
            </w:r>
            <w:r w:rsidR="00FF1610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73-55-96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факс </w:t>
            </w:r>
            <w:bookmarkStart w:id="4" w:name="_Hlk203979817"/>
            <w:r w:rsidR="00E85B5E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(0152)</w:t>
            </w:r>
            <w:r w:rsidR="00FF1610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5B5E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73-55-97</w:t>
            </w:r>
            <w:bookmarkEnd w:id="4"/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bookmarkStart w:id="5" w:name="_Hlk203979854"/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fldChar w:fldCharType="begin"/>
            </w:r>
            <w:r w:rsidR="001C3CD4" w:rsidRPr="00FC2C5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instrText xml:space="preserve"> </w:instrTex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instrText>HYPERLINK</w:instrText>
            </w:r>
            <w:r w:rsidR="001C3CD4" w:rsidRPr="00FC2C5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instrText xml:space="preserve"> "</w:instrTex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instrText>mailto</w:instrText>
            </w:r>
            <w:r w:rsidR="001C3CD4" w:rsidRPr="00FC2C5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instrText>:</w:instrTex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instrText>kudravec</w:instrText>
            </w:r>
            <w:r w:rsidR="001C3CD4" w:rsidRPr="00FC2C5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instrText>@</w:instrTex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instrText>topgas</w:instrText>
            </w:r>
            <w:r w:rsidR="001C3CD4" w:rsidRPr="00FC2C5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instrText>.</w:instrTex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instrText>by</w:instrText>
            </w:r>
            <w:r w:rsidR="001C3CD4" w:rsidRPr="00FC2C5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instrText xml:space="preserve">" </w:instrTex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fldChar w:fldCharType="separate"/>
            </w:r>
            <w:r w:rsidR="00E85B5E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energy</w:t>
            </w:r>
            <w:r w:rsidR="00E85B5E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@</w: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  <w:r w:rsidR="001C18F7" w:rsidRPr="001C18F7">
              <w:t xml:space="preserve"> </w:t>
            </w:r>
            <w:r w:rsidR="001C18F7" w:rsidRPr="001C1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grodno-region.gov.by</w:t>
            </w:r>
            <w:r w:rsidR="005E473F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  <w:bookmarkEnd w:id="5"/>
          </w:p>
          <w:p w:rsidR="00733CC6" w:rsidRPr="001817C1" w:rsidRDefault="00733CC6" w:rsidP="00C652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</w:p>
          <w:p w:rsidR="00A11F42" w:rsidRPr="001817C1" w:rsidRDefault="00194D4B" w:rsidP="00A11F4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shd w:val="clear" w:color="auto" w:fill="FFFFFF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Минский областной исполнительный комитет</w:t>
            </w:r>
            <w:r w:rsidR="004C5EE8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220030, г. Минск,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ул. Энгельса</w:t>
            </w:r>
            <w:r w:rsidR="00536BEC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4, </w:t>
            </w:r>
            <w:hyperlink r:id="rId24" w:history="1">
              <w:r w:rsidR="00536BEC"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http://www.minsk-region.gov.by/</w:t>
              </w:r>
            </w:hyperlink>
            <w:r w:rsidR="00536BEC"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1817C1"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телефон приемной </w:t>
            </w:r>
            <w:bookmarkStart w:id="6" w:name="_Hlk203979935"/>
            <w:r w:rsidR="001817C1"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(017) 500-41-44</w:t>
            </w:r>
            <w:bookmarkEnd w:id="6"/>
            <w:r w:rsid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</w:t>
            </w:r>
            <w:r w:rsidR="00536BEC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95356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энергетики и топлива управления жилищно-коммунального хозяйства, энергетики и топлива </w:t>
            </w:r>
            <w:proofErr w:type="spellStart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Музок</w:t>
            </w:r>
            <w:proofErr w:type="spellEnd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Геннадьевна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тел. </w:t>
            </w:r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(017)</w:t>
            </w:r>
            <w:r w:rsidR="00691114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7" w:name="_Hlk203979964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501-02-15</w:t>
            </w:r>
            <w:bookmarkEnd w:id="7"/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bookmarkStart w:id="8" w:name="_Hlk203979994"/>
            <w:proofErr w:type="spellStart"/>
            <w:r w:rsidR="00B90E82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enrergytop</w:t>
            </w:r>
            <w:proofErr w:type="spellEnd"/>
            <w:r w:rsidR="00B90E82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@</w:t>
            </w:r>
            <w:proofErr w:type="spellStart"/>
            <w:r w:rsidR="00B90E82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minsk</w:t>
            </w:r>
            <w:proofErr w:type="spellEnd"/>
            <w:r w:rsidR="00B90E82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90E82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region</w:t>
            </w:r>
            <w:r w:rsidR="00B90E82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="00B90E82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gov</w:t>
            </w:r>
            <w:proofErr w:type="spellEnd"/>
            <w:r w:rsidR="00B90E82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90E82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by</w:t>
            </w:r>
            <w:r w:rsidR="00B8130A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 w:themeFill="background1"/>
              </w:rPr>
              <w:t>;</w:t>
            </w:r>
            <w:bookmarkEnd w:id="8"/>
          </w:p>
          <w:p w:rsidR="00407FF9" w:rsidRPr="001817C1" w:rsidRDefault="00407FF9" w:rsidP="00407FF9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  <w:shd w:val="clear" w:color="auto" w:fill="FFFFFF" w:themeFill="background1"/>
              </w:rPr>
            </w:pPr>
          </w:p>
          <w:p w:rsidR="00AF5228" w:rsidRPr="001817C1" w:rsidRDefault="00194D4B" w:rsidP="00B90E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Могилёвский областной исполнительный комитет</w:t>
            </w:r>
            <w:r w:rsidR="00B8130A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752CF"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212030, г. Могилев, ул.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Первомайская, 71, </w:t>
            </w:r>
            <w:hyperlink r:id="rId25" w:history="1">
              <w:r w:rsidR="00B90E82"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http://www.mogilev-region.gov.by/</w:t>
              </w:r>
            </w:hyperlink>
            <w:r w:rsidR="00084589"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 w:rsidR="00084589" w:rsidRPr="001817C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1817C1" w:rsidRPr="001817C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приемной </w:t>
            </w:r>
            <w:hyperlink r:id="rId26" w:history="1">
              <w:r w:rsidR="001817C1" w:rsidRPr="001817C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(0222) </w:t>
              </w:r>
              <w:bookmarkStart w:id="9" w:name="_Hlk203980066"/>
              <w:r w:rsidR="001817C1" w:rsidRPr="001817C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32-67-91</w:t>
              </w:r>
              <w:bookmarkEnd w:id="9"/>
            </w:hyperlink>
            <w:r w:rsidR="001817C1" w:rsidRPr="001817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17C1" w:rsidRPr="001817C1">
              <w:t xml:space="preserve">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</w:t>
            </w:r>
            <w:r w:rsidR="000752CF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95356"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отдела контроля за охраной и использованием земель, недр, биоразнообразия, особо охраняемых природных территорий Могилевского областного комитета природных ресурсов и охраны и охраны окружающей среды </w:t>
            </w:r>
            <w:proofErr w:type="spellStart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Стасюкевич</w:t>
            </w:r>
            <w:proofErr w:type="spellEnd"/>
            <w:r w:rsidR="002A40B1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 Владимировна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тел. </w:t>
            </w:r>
            <w:r w:rsidR="00691114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(0222) </w:t>
            </w:r>
            <w:bookmarkStart w:id="10" w:name="_Hlk203980084"/>
            <w:r w:rsidR="00691114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64-78-89</w:t>
            </w:r>
            <w:bookmarkEnd w:id="10"/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5B6D2B"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bookmarkStart w:id="11" w:name="_Hlk203980102"/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fldChar w:fldCharType="begin"/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instrText xml:space="preserve"> HYPERLINK "mailto:zem@mogilevpriroda.gov.by" </w:instrTex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fldChar w:fldCharType="separate"/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z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em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mogilevpriroda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gov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691114"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1C3CD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bookmarkEnd w:id="11"/>
          </w:p>
        </w:tc>
      </w:tr>
      <w:tr w:rsidR="00194D4B" w:rsidRPr="001817C1" w:rsidTr="00194D4B">
        <w:trPr>
          <w:jc w:val="center"/>
        </w:trPr>
        <w:tc>
          <w:tcPr>
            <w:tcW w:w="3814" w:type="dxa"/>
            <w:hideMark/>
          </w:tcPr>
          <w:p w:rsidR="00194D4B" w:rsidRPr="001817C1" w:rsidRDefault="00194D4B" w:rsidP="00194D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Сроки и порядок направления заявления о необходимости проведения собрания по обсуждению экологического доклада по СЭО</w:t>
            </w:r>
          </w:p>
        </w:tc>
        <w:tc>
          <w:tcPr>
            <w:tcW w:w="10455" w:type="dxa"/>
            <w:hideMark/>
          </w:tcPr>
          <w:p w:rsidR="00194D4B" w:rsidRPr="001817C1" w:rsidRDefault="00194D4B" w:rsidP="00C60C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Заявления о необходимости проведения общественного </w:t>
            </w: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собрания можно направить </w:t>
            </w:r>
            <w:r w:rsidR="00AC6126"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10 рабочих дней с даты начала общественных обсуждений (</w:t>
            </w:r>
            <w:r w:rsidR="00AE0BC7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D10395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</w:t>
            </w:r>
            <w:r w:rsidR="00056248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E0BC7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по </w:t>
            </w:r>
            <w:r w:rsidR="00056248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C6126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56248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10395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C6126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56248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E0BC7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AC6126" w:rsidRPr="001A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8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почтовые и электронные адреса:</w:t>
            </w:r>
          </w:p>
          <w:p w:rsidR="001817C1" w:rsidRPr="001817C1" w:rsidRDefault="001817C1" w:rsidP="001817C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Государственное предприятие «НИИ Белгипротопгаз», 220036, г. Минск, пер.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Домашевский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11А, </w:t>
            </w:r>
            <w:hyperlink r:id="rId27" w:history="1">
              <w:r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http://www.bgtg.by/</w:t>
              </w:r>
            </w:hyperlink>
            <w:r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приемной (017) 289-43-01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контактное лицо – начальник экологического отдела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Монетина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Надежда Васильевна, телефон (017) 289-43-36, факс (017) 289-43-01,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ecolog@bgtg.by; </w:t>
            </w:r>
            <w:hyperlink r:id="rId28" w:history="1">
              <w:r w:rsidRPr="001817C1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belgiprotopgaz@bgtg.by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817C1" w:rsidRPr="001817C1" w:rsidRDefault="001817C1" w:rsidP="001817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Государственное производственное объединение по топливу и газификации «Белтопгаз» (ГПО «Белтопгаз»), 220030, г. Минск, ул. К. Маркса, 14, </w:t>
            </w:r>
            <w:hyperlink r:id="rId29" w:history="1">
              <w:r w:rsidRPr="001817C1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http://www.topgas.by/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телефон приемной (017) 311-30-33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контактное лицо: начальник управления капитального строительства Терехова Оксана Валерьевна, тел. (017) 311-31-06,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stroyka</w:t>
            </w:r>
            <w:proofErr w:type="spellEnd"/>
            <w:r w:rsidR="0092181E">
              <w:fldChar w:fldCharType="begin"/>
            </w:r>
            <w:r w:rsidR="0092181E">
              <w:instrText xml:space="preserve"> HYPERLINK "mailto:Oks5@topgas.by" </w:instrText>
            </w:r>
            <w:r w:rsidR="0092181E">
              <w:fldChar w:fldCharType="separate"/>
            </w:r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@</w:t>
            </w:r>
            <w:proofErr w:type="spellStart"/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topgas</w:t>
            </w:r>
            <w:proofErr w:type="spellEnd"/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.</w:t>
            </w:r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by</w:t>
            </w:r>
            <w:r w:rsidR="0092181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fldChar w:fldCharType="end"/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1817C1" w:rsidRPr="001817C1" w:rsidRDefault="001817C1" w:rsidP="001817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Минский городской исполнительный комитет, 220030, г. Минск, пр-т. Независимости, 8, https://minsk.gov.by/, телефон приемной </w:t>
            </w:r>
            <w:bookmarkStart w:id="12" w:name="_Hlk203979639"/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(017) 227-44-33</w:t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контактное лицо – первый заместитель председателя комитета архитектура и градостроительства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Микульский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Иван Валерьевич, тел. (017) </w:t>
            </w:r>
            <w:bookmarkStart w:id="13" w:name="_Hlk203979619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304-79-74</w:t>
            </w:r>
            <w:bookmarkEnd w:id="13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факс (017) </w:t>
            </w:r>
            <w:bookmarkStart w:id="14" w:name="_Hlk203979658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282-82-89</w:t>
            </w:r>
            <w:bookmarkEnd w:id="14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30" w:history="1"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kaig@minsk.gov.by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Брестский областной исполнительный комитет, 224005, г. Брест, ул. Ленина 11,</w:t>
            </w:r>
            <w:r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31" w:history="1">
              <w:r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http://brest-region.gov.by/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приемной (0162) 26-95-06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– заместитель начальника управления жилищно-коммунального хозяйства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Чепукойть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Павел Юрьевич, тел. (0162)26-97-12,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32" w:history="1"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en-US"/>
                </w:rPr>
                <w:t>komhoz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@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brest-region.gov.by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Витебский областной исполнительный комитет, 210010, г. Витебск, ул. Гоголя, 6, </w:t>
            </w:r>
            <w:hyperlink r:id="rId33" w:history="1">
              <w:r w:rsidRPr="001817C1"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http://www.vitebsk-region.gov.by/</w:t>
              </w:r>
            </w:hyperlink>
            <w:r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приемной (0212) 48-11-55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– заведующий сектором энергетики и топлива комитета по архитектуре и строительства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Гришанов Александр Анатольевич, тел. (0212)48-21-67,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1817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</w:rPr>
              <w:t>szam2@vitobl.by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FF" w:themeFill="background1"/>
              </w:rPr>
            </w:pP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Гомельский областной исполнительный комитет: 246050, г. Гомель, пр. Ленина, 2, </w:t>
            </w:r>
            <w:hyperlink r:id="rId34" w:history="1"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 w:themeFill="background1"/>
                </w:rPr>
                <w:t>http://www.gomel-region.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 w:themeFill="background1"/>
                  <w:lang w:val="en-US"/>
                </w:rPr>
                <w:t>gov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 w:themeFill="background1"/>
                </w:rPr>
                <w:t>.by/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телефон приемной (0232) 33-45-19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>
              <w:rPr>
                <w:shd w:val="clear" w:color="auto" w:fill="FFFFFF" w:themeFill="background1"/>
              </w:rPr>
              <w:t xml:space="preserve"> 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контактное лицо – главный специалист </w:t>
            </w:r>
            <w:r w:rsidRPr="00AE0BC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 w:themeFill="background1"/>
              </w:rPr>
              <w:t>отдела энергетики и топлива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Ворушило</w:t>
            </w:r>
            <w:proofErr w:type="spellEnd"/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Павел Андреевич, тел. (0232) 33-43-72, 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35" w:history="1">
              <w:r w:rsidRPr="00AE0BC7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energy@oblispolkom-gomel.by</w:t>
              </w:r>
            </w:hyperlink>
            <w:r w:rsidRPr="00AE0BC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(письмо Гомельского областного исполнительного комитета от 14.07.2025 № 01-21/12723)</w:t>
            </w:r>
            <w:r w:rsidRPr="00AE0BC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1817C1" w:rsidRPr="001817C1" w:rsidRDefault="001817C1" w:rsidP="001817C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1817C1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Гродненский областной исполнительный комитет, 230023, г. Гродно, ул. Ожешко, 3, </w:t>
            </w:r>
            <w:hyperlink r:id="rId36" w:history="1"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http://www.grodno-region.gov.by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телефон приемной (0152) 72-31-90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контактное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 – заместитель председателя – начальник отдела энергетики, транспорта и связи комитета по архитектуре и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строительству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Прилепская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Вячеславовна, тел. (0152) 73-55-96, факс (0152) 73-55-97,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37" w:history="1"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en-US"/>
                </w:rPr>
                <w:t>energy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@</w:t>
              </w:r>
            </w:hyperlink>
            <w:r w:rsidR="001C18F7" w:rsidRPr="001C18F7">
              <w:t xml:space="preserve"> </w:t>
            </w:r>
            <w:r w:rsidR="001C18F7" w:rsidRPr="001C1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grodno-region.gov.by</w:t>
            </w:r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:rsidR="001817C1" w:rsidRPr="001817C1" w:rsidRDefault="001817C1" w:rsidP="001817C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</w:p>
          <w:p w:rsidR="001817C1" w:rsidRPr="001817C1" w:rsidRDefault="001817C1" w:rsidP="001817C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shd w:val="clear" w:color="auto" w:fill="FFFFFF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Минский областной исполнительный комитет, 220030, г. Минск, ул. Энгельса, 4, </w:t>
            </w:r>
            <w:hyperlink r:id="rId38" w:history="1">
              <w:r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http://www.minsk-region.gov.by/</w:t>
              </w:r>
            </w:hyperlink>
            <w:r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телефон приемной (017) 500-41-44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– начальник отдела энергетики и топлива управления жилищно-коммунального хозяйства, энергетики и топлива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Музок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Геннадьевна, тел. (017) 501-02-15,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eastAsia="en-US"/>
              </w:rPr>
              <w:t>enrergytop</w:t>
            </w:r>
            <w:proofErr w:type="spellEnd"/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@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minsk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region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gov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by</w:t>
            </w:r>
            <w:r w:rsidRPr="001817C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 w:themeFill="background1"/>
              </w:rPr>
              <w:t>;</w:t>
            </w:r>
          </w:p>
          <w:p w:rsidR="001817C1" w:rsidRPr="001817C1" w:rsidRDefault="001817C1" w:rsidP="001817C1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  <w:shd w:val="clear" w:color="auto" w:fill="FFFFFF" w:themeFill="background1"/>
              </w:rPr>
            </w:pPr>
          </w:p>
          <w:p w:rsidR="00984948" w:rsidRPr="001817C1" w:rsidRDefault="001817C1" w:rsidP="001817C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8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Могилёвский областной исполнительный комитет, 212030, г. Могилев, ул. Первомайская, 71, </w:t>
            </w:r>
            <w:hyperlink r:id="rId39" w:history="1">
              <w:r w:rsidRPr="001817C1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http://www.mogilev-region.gov.by/</w:t>
              </w:r>
            </w:hyperlink>
            <w:r w:rsidRPr="001817C1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 w:rsidRPr="001817C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1817C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приемной </w:t>
            </w:r>
            <w:hyperlink r:id="rId40" w:history="1">
              <w:r w:rsidRPr="001817C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(0222) 32-67-91</w:t>
              </w:r>
            </w:hyperlink>
            <w:r w:rsidRPr="001817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7C1">
              <w:t xml:space="preserve"> </w:t>
            </w:r>
            <w:r w:rsidRPr="0018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– заместитель начальника отдела контроля за охраной и использованием земель, недр, биоразнообразия, особо охраняемых природных территорий Могилевского областного комитета природных ресурсов и охраны и охраны окружающей среды </w:t>
            </w:r>
            <w:proofErr w:type="spellStart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Стасюкевич</w:t>
            </w:r>
            <w:proofErr w:type="spellEnd"/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 Владимировна, тел. (0222) 64-78-89, 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181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1" w:history="1"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en-US"/>
                </w:rPr>
                <w:t>z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em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mogilevpriroda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817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</w:tbl>
    <w:p w:rsidR="00292F4C" w:rsidRDefault="00292F4C" w:rsidP="006864B2">
      <w:pPr>
        <w:shd w:val="clear" w:color="auto" w:fill="FFFFFF"/>
        <w:spacing w:after="0" w:line="240" w:lineRule="auto"/>
      </w:pPr>
    </w:p>
    <w:sectPr w:rsidR="00292F4C" w:rsidSect="00464A7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57FA"/>
    <w:multiLevelType w:val="hybridMultilevel"/>
    <w:tmpl w:val="6FF8E9E8"/>
    <w:lvl w:ilvl="0" w:tplc="01C080C4">
      <w:start w:val="1"/>
      <w:numFmt w:val="decimal"/>
      <w:lvlText w:val="%1."/>
      <w:lvlJc w:val="left"/>
      <w:pPr>
        <w:ind w:left="1206" w:hanging="4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3B643DD3"/>
    <w:multiLevelType w:val="multilevel"/>
    <w:tmpl w:val="29CA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C3A56"/>
    <w:multiLevelType w:val="multilevel"/>
    <w:tmpl w:val="551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42398"/>
    <w:multiLevelType w:val="multilevel"/>
    <w:tmpl w:val="7BE4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B4F7D"/>
    <w:multiLevelType w:val="multilevel"/>
    <w:tmpl w:val="5AF4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953DD"/>
    <w:multiLevelType w:val="hybridMultilevel"/>
    <w:tmpl w:val="FCB41D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4C"/>
    <w:rsid w:val="0001538C"/>
    <w:rsid w:val="000271F3"/>
    <w:rsid w:val="00047589"/>
    <w:rsid w:val="00056248"/>
    <w:rsid w:val="000729AF"/>
    <w:rsid w:val="000752CF"/>
    <w:rsid w:val="00077633"/>
    <w:rsid w:val="00084589"/>
    <w:rsid w:val="0008614F"/>
    <w:rsid w:val="000A5087"/>
    <w:rsid w:val="000A5E6C"/>
    <w:rsid w:val="000D33F9"/>
    <w:rsid w:val="000D659E"/>
    <w:rsid w:val="000E2906"/>
    <w:rsid w:val="000F56CA"/>
    <w:rsid w:val="001136F3"/>
    <w:rsid w:val="00121A2F"/>
    <w:rsid w:val="00123262"/>
    <w:rsid w:val="00156A2E"/>
    <w:rsid w:val="0016347D"/>
    <w:rsid w:val="001817C1"/>
    <w:rsid w:val="001868D8"/>
    <w:rsid w:val="00194098"/>
    <w:rsid w:val="00194D4B"/>
    <w:rsid w:val="001A2994"/>
    <w:rsid w:val="001A51E8"/>
    <w:rsid w:val="001B567A"/>
    <w:rsid w:val="001B7453"/>
    <w:rsid w:val="001C18F7"/>
    <w:rsid w:val="001C225B"/>
    <w:rsid w:val="001C3CD4"/>
    <w:rsid w:val="002270AE"/>
    <w:rsid w:val="00227C0A"/>
    <w:rsid w:val="00235717"/>
    <w:rsid w:val="00236238"/>
    <w:rsid w:val="00266078"/>
    <w:rsid w:val="0026711B"/>
    <w:rsid w:val="00267950"/>
    <w:rsid w:val="002852FA"/>
    <w:rsid w:val="002917A2"/>
    <w:rsid w:val="00292F4C"/>
    <w:rsid w:val="00293766"/>
    <w:rsid w:val="002A1D95"/>
    <w:rsid w:val="002A40B1"/>
    <w:rsid w:val="002B01AF"/>
    <w:rsid w:val="002C5759"/>
    <w:rsid w:val="002D3AC8"/>
    <w:rsid w:val="002D3C18"/>
    <w:rsid w:val="002D7BAA"/>
    <w:rsid w:val="002E489A"/>
    <w:rsid w:val="00300364"/>
    <w:rsid w:val="00300366"/>
    <w:rsid w:val="00322178"/>
    <w:rsid w:val="00323BEC"/>
    <w:rsid w:val="00345835"/>
    <w:rsid w:val="003466B0"/>
    <w:rsid w:val="00366413"/>
    <w:rsid w:val="003715BB"/>
    <w:rsid w:val="00383890"/>
    <w:rsid w:val="00393684"/>
    <w:rsid w:val="003C5FCC"/>
    <w:rsid w:val="003D5511"/>
    <w:rsid w:val="003E20A2"/>
    <w:rsid w:val="003E5D80"/>
    <w:rsid w:val="003F0CBE"/>
    <w:rsid w:val="00400B9F"/>
    <w:rsid w:val="00407FF9"/>
    <w:rsid w:val="00422C80"/>
    <w:rsid w:val="00426788"/>
    <w:rsid w:val="0044416D"/>
    <w:rsid w:val="00455AC7"/>
    <w:rsid w:val="00465E12"/>
    <w:rsid w:val="00471DC5"/>
    <w:rsid w:val="00471E41"/>
    <w:rsid w:val="004763EF"/>
    <w:rsid w:val="00481708"/>
    <w:rsid w:val="00482059"/>
    <w:rsid w:val="00491B76"/>
    <w:rsid w:val="004A7B72"/>
    <w:rsid w:val="004B7BA4"/>
    <w:rsid w:val="004C5EE8"/>
    <w:rsid w:val="004D12B2"/>
    <w:rsid w:val="004E6A46"/>
    <w:rsid w:val="004E7247"/>
    <w:rsid w:val="004F591A"/>
    <w:rsid w:val="00505B76"/>
    <w:rsid w:val="005067FC"/>
    <w:rsid w:val="00536BEC"/>
    <w:rsid w:val="00547D1C"/>
    <w:rsid w:val="005512AD"/>
    <w:rsid w:val="00554A13"/>
    <w:rsid w:val="005B0C25"/>
    <w:rsid w:val="005B6D2B"/>
    <w:rsid w:val="005D107D"/>
    <w:rsid w:val="005E473F"/>
    <w:rsid w:val="00612AD5"/>
    <w:rsid w:val="00643010"/>
    <w:rsid w:val="0064344A"/>
    <w:rsid w:val="006508A7"/>
    <w:rsid w:val="00654559"/>
    <w:rsid w:val="00666A91"/>
    <w:rsid w:val="00670FE4"/>
    <w:rsid w:val="00673297"/>
    <w:rsid w:val="00684A11"/>
    <w:rsid w:val="006864B2"/>
    <w:rsid w:val="00691114"/>
    <w:rsid w:val="006A5162"/>
    <w:rsid w:val="006B0FD2"/>
    <w:rsid w:val="006F10F8"/>
    <w:rsid w:val="00703EF8"/>
    <w:rsid w:val="00704672"/>
    <w:rsid w:val="0071162C"/>
    <w:rsid w:val="00724D41"/>
    <w:rsid w:val="00733CC6"/>
    <w:rsid w:val="00742BD4"/>
    <w:rsid w:val="00755A36"/>
    <w:rsid w:val="007A5226"/>
    <w:rsid w:val="007A6167"/>
    <w:rsid w:val="007B00D1"/>
    <w:rsid w:val="007B2136"/>
    <w:rsid w:val="007C05FB"/>
    <w:rsid w:val="007C6E33"/>
    <w:rsid w:val="007D4F80"/>
    <w:rsid w:val="007E3F5F"/>
    <w:rsid w:val="007F6185"/>
    <w:rsid w:val="008103F8"/>
    <w:rsid w:val="0081634B"/>
    <w:rsid w:val="00820BCC"/>
    <w:rsid w:val="00843016"/>
    <w:rsid w:val="00886465"/>
    <w:rsid w:val="00890A40"/>
    <w:rsid w:val="00890E5C"/>
    <w:rsid w:val="008D490D"/>
    <w:rsid w:val="008E172F"/>
    <w:rsid w:val="008F724B"/>
    <w:rsid w:val="00905994"/>
    <w:rsid w:val="0092181E"/>
    <w:rsid w:val="00927CC0"/>
    <w:rsid w:val="009418FF"/>
    <w:rsid w:val="0094664E"/>
    <w:rsid w:val="00984948"/>
    <w:rsid w:val="009915DC"/>
    <w:rsid w:val="0099537F"/>
    <w:rsid w:val="00996341"/>
    <w:rsid w:val="009A1BFD"/>
    <w:rsid w:val="009B6EE8"/>
    <w:rsid w:val="009C216B"/>
    <w:rsid w:val="009C6920"/>
    <w:rsid w:val="009D3150"/>
    <w:rsid w:val="009D658B"/>
    <w:rsid w:val="009E295D"/>
    <w:rsid w:val="00A11F42"/>
    <w:rsid w:val="00A22B53"/>
    <w:rsid w:val="00A24050"/>
    <w:rsid w:val="00A375C4"/>
    <w:rsid w:val="00A51DDA"/>
    <w:rsid w:val="00A52C84"/>
    <w:rsid w:val="00A60769"/>
    <w:rsid w:val="00A67433"/>
    <w:rsid w:val="00A96F5F"/>
    <w:rsid w:val="00AA72CA"/>
    <w:rsid w:val="00AC6126"/>
    <w:rsid w:val="00AE0BC7"/>
    <w:rsid w:val="00AF1758"/>
    <w:rsid w:val="00AF2368"/>
    <w:rsid w:val="00AF5228"/>
    <w:rsid w:val="00B242F7"/>
    <w:rsid w:val="00B33305"/>
    <w:rsid w:val="00B43968"/>
    <w:rsid w:val="00B4412C"/>
    <w:rsid w:val="00B52A2C"/>
    <w:rsid w:val="00B645D6"/>
    <w:rsid w:val="00B72814"/>
    <w:rsid w:val="00B75618"/>
    <w:rsid w:val="00B8130A"/>
    <w:rsid w:val="00B83B62"/>
    <w:rsid w:val="00B83CF7"/>
    <w:rsid w:val="00B86086"/>
    <w:rsid w:val="00B90E82"/>
    <w:rsid w:val="00BA0234"/>
    <w:rsid w:val="00BA3A07"/>
    <w:rsid w:val="00BA61FD"/>
    <w:rsid w:val="00BB54CE"/>
    <w:rsid w:val="00BC76DD"/>
    <w:rsid w:val="00BD17AE"/>
    <w:rsid w:val="00BF73F5"/>
    <w:rsid w:val="00C01CB3"/>
    <w:rsid w:val="00C062D5"/>
    <w:rsid w:val="00C14E48"/>
    <w:rsid w:val="00C468D2"/>
    <w:rsid w:val="00C50483"/>
    <w:rsid w:val="00C56F36"/>
    <w:rsid w:val="00C60C3D"/>
    <w:rsid w:val="00C65230"/>
    <w:rsid w:val="00C7657E"/>
    <w:rsid w:val="00C778B9"/>
    <w:rsid w:val="00C8071C"/>
    <w:rsid w:val="00C906FC"/>
    <w:rsid w:val="00CB03A9"/>
    <w:rsid w:val="00CB0B60"/>
    <w:rsid w:val="00CB1A8B"/>
    <w:rsid w:val="00CE7BB9"/>
    <w:rsid w:val="00D02700"/>
    <w:rsid w:val="00D10395"/>
    <w:rsid w:val="00D129F9"/>
    <w:rsid w:val="00D571E8"/>
    <w:rsid w:val="00D76288"/>
    <w:rsid w:val="00D8336E"/>
    <w:rsid w:val="00D87AFC"/>
    <w:rsid w:val="00DB56B4"/>
    <w:rsid w:val="00DC74CA"/>
    <w:rsid w:val="00DF31B3"/>
    <w:rsid w:val="00E570B7"/>
    <w:rsid w:val="00E57D4E"/>
    <w:rsid w:val="00E85B5E"/>
    <w:rsid w:val="00E863E1"/>
    <w:rsid w:val="00E95356"/>
    <w:rsid w:val="00E97E45"/>
    <w:rsid w:val="00EC437F"/>
    <w:rsid w:val="00F15344"/>
    <w:rsid w:val="00F2687C"/>
    <w:rsid w:val="00F4058F"/>
    <w:rsid w:val="00F67260"/>
    <w:rsid w:val="00F72DDB"/>
    <w:rsid w:val="00F91A2C"/>
    <w:rsid w:val="00FA0874"/>
    <w:rsid w:val="00FA336A"/>
    <w:rsid w:val="00FC2930"/>
    <w:rsid w:val="00FC2C53"/>
    <w:rsid w:val="00FD1DCB"/>
    <w:rsid w:val="00FD30B6"/>
    <w:rsid w:val="00FD6824"/>
    <w:rsid w:val="00FF008D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C70A6-469A-4C39-965A-25D285E8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2D3C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F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7A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7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rmal (Web)"/>
    <w:basedOn w:val="a"/>
    <w:uiPriority w:val="99"/>
    <w:unhideWhenUsed/>
    <w:rsid w:val="00FC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8608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2C80"/>
    <w:rPr>
      <w:color w:val="605E5C"/>
      <w:shd w:val="clear" w:color="auto" w:fill="E1DFDD"/>
    </w:rPr>
  </w:style>
  <w:style w:type="character" w:customStyle="1" w:styleId="2">
    <w:name w:val="Основной текст (2)_"/>
    <w:link w:val="21"/>
    <w:rsid w:val="00366413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66413"/>
    <w:pPr>
      <w:widowControl w:val="0"/>
      <w:shd w:val="clear" w:color="auto" w:fill="FFFFFF"/>
      <w:spacing w:after="300" w:line="240" w:lineRule="atLeast"/>
      <w:ind w:firstLine="709"/>
      <w:jc w:val="both"/>
    </w:pPr>
    <w:rPr>
      <w:b/>
      <w:bCs/>
      <w:sz w:val="26"/>
      <w:szCs w:val="26"/>
    </w:rPr>
  </w:style>
  <w:style w:type="character" w:customStyle="1" w:styleId="greytxt">
    <w:name w:val="greytxt"/>
    <w:basedOn w:val="a0"/>
    <w:rsid w:val="00407FF9"/>
  </w:style>
  <w:style w:type="character" w:customStyle="1" w:styleId="10">
    <w:name w:val="Заголовок 1 Знак"/>
    <w:basedOn w:val="a0"/>
    <w:link w:val="1"/>
    <w:uiPriority w:val="9"/>
    <w:rsid w:val="002D3C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2D3C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0F56C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F1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gas.by/" TargetMode="External"/><Relationship Id="rId13" Type="http://schemas.openxmlformats.org/officeDocument/2006/relationships/hyperlink" Target="http://mogilev-region.gov.by/" TargetMode="External"/><Relationship Id="rId18" Type="http://schemas.openxmlformats.org/officeDocument/2006/relationships/hyperlink" Target="http://brest-region.gov.by/" TargetMode="External"/><Relationship Id="rId26" Type="http://schemas.openxmlformats.org/officeDocument/2006/relationships/hyperlink" Target="tel:80222326791" TargetMode="External"/><Relationship Id="rId39" Type="http://schemas.openxmlformats.org/officeDocument/2006/relationships/hyperlink" Target="http://www.mogilev-region.gov.b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mel-region.gov.by/" TargetMode="External"/><Relationship Id="rId34" Type="http://schemas.openxmlformats.org/officeDocument/2006/relationships/hyperlink" Target="http://www.gomel-region.gov.by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gtg.by/" TargetMode="External"/><Relationship Id="rId12" Type="http://schemas.openxmlformats.org/officeDocument/2006/relationships/hyperlink" Target="http://www.minsk-region.gov.by/" TargetMode="External"/><Relationship Id="rId17" Type="http://schemas.openxmlformats.org/officeDocument/2006/relationships/hyperlink" Target="mailto:kaig@minsk.gov.by" TargetMode="External"/><Relationship Id="rId25" Type="http://schemas.openxmlformats.org/officeDocument/2006/relationships/hyperlink" Target="http://www.mogilev-region.gov.by/" TargetMode="External"/><Relationship Id="rId33" Type="http://schemas.openxmlformats.org/officeDocument/2006/relationships/hyperlink" Target="http://www.vitebsk-region.gov.by/" TargetMode="External"/><Relationship Id="rId38" Type="http://schemas.openxmlformats.org/officeDocument/2006/relationships/hyperlink" Target="http://www.minsk-region.gov.b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pgas.by/" TargetMode="External"/><Relationship Id="rId20" Type="http://schemas.openxmlformats.org/officeDocument/2006/relationships/hyperlink" Target="http://www.vitebsk-region.gov.by/" TargetMode="External"/><Relationship Id="rId29" Type="http://schemas.openxmlformats.org/officeDocument/2006/relationships/hyperlink" Target="http://www.topgas.by/" TargetMode="External"/><Relationship Id="rId41" Type="http://schemas.openxmlformats.org/officeDocument/2006/relationships/hyperlink" Target="mailto:zem@mogilevpriroda.gov.b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il@topgas.by" TargetMode="External"/><Relationship Id="rId11" Type="http://schemas.openxmlformats.org/officeDocument/2006/relationships/hyperlink" Target="http://www.gomel-region.by/ru/" TargetMode="External"/><Relationship Id="rId24" Type="http://schemas.openxmlformats.org/officeDocument/2006/relationships/hyperlink" Target="http://www.minsk-region.gov.by/" TargetMode="External"/><Relationship Id="rId32" Type="http://schemas.openxmlformats.org/officeDocument/2006/relationships/hyperlink" Target="mailto:kudravec@topgas.by" TargetMode="External"/><Relationship Id="rId37" Type="http://schemas.openxmlformats.org/officeDocument/2006/relationships/hyperlink" Target="mailto:kudravec@topgas.by" TargetMode="External"/><Relationship Id="rId40" Type="http://schemas.openxmlformats.org/officeDocument/2006/relationships/hyperlink" Target="tel:80222326791" TargetMode="External"/><Relationship Id="rId5" Type="http://schemas.openxmlformats.org/officeDocument/2006/relationships/hyperlink" Target="mailto:minenergo@minenergo.gov.by" TargetMode="External"/><Relationship Id="rId15" Type="http://schemas.openxmlformats.org/officeDocument/2006/relationships/hyperlink" Target="mailto:%20belgiprotopgaz@bgtg.by" TargetMode="External"/><Relationship Id="rId23" Type="http://schemas.openxmlformats.org/officeDocument/2006/relationships/hyperlink" Target="http://www.grodno-region.gov.by/" TargetMode="External"/><Relationship Id="rId28" Type="http://schemas.openxmlformats.org/officeDocument/2006/relationships/hyperlink" Target="mailto:%20belgiprotopgaz@bgtg.by" TargetMode="External"/><Relationship Id="rId36" Type="http://schemas.openxmlformats.org/officeDocument/2006/relationships/hyperlink" Target="http://www.grodno-region.gov.by/" TargetMode="External"/><Relationship Id="rId10" Type="http://schemas.openxmlformats.org/officeDocument/2006/relationships/hyperlink" Target="http://www.vitebsk-region.gov.by/" TargetMode="External"/><Relationship Id="rId19" Type="http://schemas.openxmlformats.org/officeDocument/2006/relationships/hyperlink" Target="mailto:kudravec@topgas.by" TargetMode="External"/><Relationship Id="rId31" Type="http://schemas.openxmlformats.org/officeDocument/2006/relationships/hyperlink" Target="http://brest-region.gov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est-region.gov.by/" TargetMode="External"/><Relationship Id="rId14" Type="http://schemas.openxmlformats.org/officeDocument/2006/relationships/hyperlink" Target="http://www.bgtg.by/" TargetMode="External"/><Relationship Id="rId22" Type="http://schemas.openxmlformats.org/officeDocument/2006/relationships/hyperlink" Target="mailto:energy@oblispolkom-gomel.by" TargetMode="External"/><Relationship Id="rId27" Type="http://schemas.openxmlformats.org/officeDocument/2006/relationships/hyperlink" Target="http://www.bgtg.by/" TargetMode="External"/><Relationship Id="rId30" Type="http://schemas.openxmlformats.org/officeDocument/2006/relationships/hyperlink" Target="mailto:kaig@minsk.gov.by" TargetMode="External"/><Relationship Id="rId35" Type="http://schemas.openxmlformats.org/officeDocument/2006/relationships/hyperlink" Target="mailto:energy@oblispolkom-gomel.by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Наталья Владимировна</dc:creator>
  <cp:lastModifiedBy>Терехова Оксана Валерьевна</cp:lastModifiedBy>
  <cp:revision>2</cp:revision>
  <cp:lastPrinted>2020-10-05T12:00:00Z</cp:lastPrinted>
  <dcterms:created xsi:type="dcterms:W3CDTF">2025-07-22T06:07:00Z</dcterms:created>
  <dcterms:modified xsi:type="dcterms:W3CDTF">2025-07-22T06:07:00Z</dcterms:modified>
</cp:coreProperties>
</file>