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B9" w:rsidRDefault="009608B9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9608B9" w:rsidRDefault="009608B9">
      <w:pPr>
        <w:pStyle w:val="ConsPlusNormal"/>
        <w:spacing w:before="220"/>
        <w:jc w:val="both"/>
      </w:pPr>
      <w:r>
        <w:t>Республики Беларусь 15 декабря 2014 г. N 1/15465</w:t>
      </w:r>
    </w:p>
    <w:p w:rsidR="009608B9" w:rsidRDefault="00960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8B9" w:rsidRDefault="009608B9">
      <w:pPr>
        <w:pStyle w:val="ConsPlusNormal"/>
      </w:pPr>
    </w:p>
    <w:p w:rsidR="009608B9" w:rsidRDefault="009608B9">
      <w:pPr>
        <w:pStyle w:val="ConsPlusTitle"/>
        <w:jc w:val="center"/>
      </w:pPr>
      <w:r>
        <w:t>ДЕКРЕТ ПРЕЗИДЕНТА РЕСПУБЛИКИ БЕЛАРУСЬ</w:t>
      </w:r>
    </w:p>
    <w:p w:rsidR="009608B9" w:rsidRDefault="009608B9">
      <w:pPr>
        <w:pStyle w:val="ConsPlusTitle"/>
        <w:jc w:val="center"/>
      </w:pPr>
      <w:r>
        <w:t>15 декабря 2014 г. N 5</w:t>
      </w:r>
    </w:p>
    <w:p w:rsidR="009608B9" w:rsidRDefault="009608B9">
      <w:pPr>
        <w:pStyle w:val="ConsPlusTitle"/>
        <w:jc w:val="center"/>
      </w:pPr>
    </w:p>
    <w:p w:rsidR="009608B9" w:rsidRDefault="009608B9">
      <w:pPr>
        <w:pStyle w:val="ConsPlusTitle"/>
        <w:jc w:val="center"/>
      </w:pPr>
      <w:r>
        <w:t>ОБ УСИЛЕНИИ ТРЕБОВАНИЙ К РУКОВОДЯЩИМ КАДРАМ И РАБОТНИКАМ ОРГАНИЗАЦИЙ</w:t>
      </w:r>
    </w:p>
    <w:p w:rsidR="009608B9" w:rsidRDefault="009608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08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8B9" w:rsidRDefault="009608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Декрета</w:t>
              </w:r>
            </w:hyperlink>
            <w:r>
              <w:rPr>
                <w:color w:val="392C69"/>
              </w:rPr>
              <w:t xml:space="preserve"> Президента Республики Беларусь от 09.04.2020 N 1)</w:t>
            </w:r>
          </w:p>
        </w:tc>
      </w:tr>
    </w:tbl>
    <w:p w:rsidR="009608B9" w:rsidRDefault="009608B9">
      <w:pPr>
        <w:pStyle w:val="ConsPlusNormal"/>
      </w:pPr>
    </w:p>
    <w:p w:rsidR="009608B9" w:rsidRDefault="009608B9">
      <w:pPr>
        <w:pStyle w:val="ConsPlusNormal"/>
        <w:ind w:firstLine="540"/>
        <w:jc w:val="both"/>
      </w:pPr>
      <w:r>
        <w:t xml:space="preserve"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</w:t>
      </w:r>
      <w:hyperlink r:id="rId5" w:history="1">
        <w:r>
          <w:rPr>
            <w:color w:val="0000FF"/>
          </w:rPr>
          <w:t>частью третьей статьи 101</w:t>
        </w:r>
      </w:hyperlink>
      <w:r>
        <w:t xml:space="preserve"> Конституции Республики Беларусь ПОСТАНОВЛЯЮ:</w:t>
      </w:r>
    </w:p>
    <w:p w:rsidR="009608B9" w:rsidRDefault="009608B9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1. Считать обеспечение производственно-технологической </w:t>
      </w:r>
      <w:hyperlink w:anchor="P14" w:history="1">
        <w:r>
          <w:rPr>
            <w:color w:val="0000FF"/>
          </w:rPr>
          <w:t>&lt;*&gt;</w:t>
        </w:r>
      </w:hyperlink>
      <w:r>
        <w:t>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 - руководители организаций).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08B9" w:rsidRDefault="009608B9">
      <w:pPr>
        <w:pStyle w:val="ConsPlusNormal"/>
        <w:spacing w:before="220"/>
        <w:ind w:firstLine="540"/>
        <w:jc w:val="both"/>
      </w:pPr>
      <w:bookmarkStart w:id="2" w:name="P14"/>
      <w:bookmarkEnd w:id="2"/>
      <w:r>
        <w:t>&lt;*&gt;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9608B9" w:rsidRDefault="009608B9">
      <w:pPr>
        <w:pStyle w:val="ConsPlusNormal"/>
      </w:pPr>
    </w:p>
    <w:p w:rsidR="009608B9" w:rsidRDefault="009608B9">
      <w:pPr>
        <w:pStyle w:val="ConsPlusNormal"/>
        <w:ind w:firstLine="540"/>
        <w:jc w:val="both"/>
      </w:pPr>
      <w:r>
        <w:t xml:space="preserve">2. 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3. Предоставить руководителям организаций право: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3.1. 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</w:p>
    <w:p w:rsidR="009608B9" w:rsidRDefault="009608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08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8B9" w:rsidRDefault="009608B9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Декретом</w:t>
              </w:r>
            </w:hyperlink>
            <w:r>
              <w:rPr>
                <w:color w:val="392C69"/>
              </w:rPr>
              <w:t xml:space="preserve"> Президента Республики Беларусь от 09.04.2020 N 1 подпункт 3.2 исключен. Указанное изменение </w:t>
            </w:r>
            <w:hyperlink r:id="rId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отношения, возникшие с 28 января 2020 года.</w:t>
            </w:r>
          </w:p>
        </w:tc>
      </w:tr>
    </w:tbl>
    <w:p w:rsidR="009608B9" w:rsidRDefault="009608B9">
      <w:pPr>
        <w:pStyle w:val="ConsPlusNormal"/>
        <w:spacing w:before="280"/>
        <w:ind w:firstLine="540"/>
        <w:jc w:val="both"/>
      </w:pPr>
      <w:r>
        <w:t>3.2. исключен;</w:t>
      </w:r>
    </w:p>
    <w:p w:rsidR="009608B9" w:rsidRDefault="009608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 исключен. - </w:t>
      </w:r>
      <w:hyperlink r:id="rId8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09.04.2020 N 1)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lastRenderedPageBreak/>
        <w:t>3.3. 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3.4. 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3.5. расторгать трудовой договор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3.6. 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4. Установить, что: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4.1. руководители организаций под свою персональную ответственность обязаны обеспечить:</w:t>
      </w:r>
    </w:p>
    <w:p w:rsidR="009608B9" w:rsidRDefault="009608B9">
      <w:pPr>
        <w:pStyle w:val="ConsPlusNormal"/>
        <w:spacing w:before="220"/>
        <w:ind w:firstLine="540"/>
        <w:jc w:val="both"/>
      </w:pPr>
      <w:bookmarkStart w:id="3" w:name="P28"/>
      <w:bookmarkEnd w:id="3"/>
      <w:r>
        <w:t>производственно-технологическую, исполнительскую и трудовую дисциплину;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9608B9" w:rsidRDefault="009608B9">
      <w:pPr>
        <w:pStyle w:val="ConsPlusNormal"/>
        <w:spacing w:before="220"/>
        <w:ind w:firstLine="540"/>
        <w:jc w:val="both"/>
      </w:pPr>
      <w:bookmarkStart w:id="4" w:name="P30"/>
      <w:bookmarkEnd w:id="4"/>
      <w:r>
        <w:t>надлежащие условия труда работников;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4.2. 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 xml:space="preserve">необеспечение выполнения им требований, предусмотренных в </w:t>
      </w:r>
      <w:hyperlink w:anchor="P28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30" w:history="1">
        <w:r>
          <w:rPr>
            <w:color w:val="0000FF"/>
          </w:rPr>
          <w:t>четвертом подпункта 4.1</w:t>
        </w:r>
      </w:hyperlink>
      <w:r>
        <w:t xml:space="preserve"> настоящего пункта;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иные противоправные действия (бездействие) руководителя организации, установленные законодательными актами.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 xml:space="preserve">5. Меры дисциплинарной ответственности, установленные настоящим Декретом и иными </w:t>
      </w:r>
      <w:r>
        <w:lastRenderedPageBreak/>
        <w:t>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5.1. государственного органа (организации) -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5.2. облисполкома или Минского горисполкома -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5.3. иного уполномоченного в соответствии с законодательством на проведение проверок государственного органа (организации).</w:t>
      </w:r>
    </w:p>
    <w:p w:rsidR="009608B9" w:rsidRDefault="009608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08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08B9" w:rsidRDefault="009608B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08B9" w:rsidRDefault="009608B9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частью тринадцатой пункта 14</w:t>
              </w:r>
            </w:hyperlink>
            <w:r>
              <w:rPr>
                <w:color w:val="392C69"/>
              </w:rPr>
              <w:t xml:space="preserve"> Декрета Президента Республики Беларусь от 24.11.2006 N 18 обязанное лицо не может быть уволено с работы до полного возмещения расходов по содержанию детей, за исключением случаев, предусмотренных в </w:t>
            </w:r>
            <w:hyperlink r:id="rId10" w:history="1">
              <w:r>
                <w:rPr>
                  <w:color w:val="0000FF"/>
                </w:rPr>
                <w:t>пунктах 1</w:t>
              </w:r>
            </w:hyperlink>
            <w:r>
              <w:rPr>
                <w:color w:val="392C69"/>
              </w:rPr>
              <w:t xml:space="preserve"> (кроме сокращения численности или штата работников), </w:t>
            </w:r>
            <w:hyperlink r:id="rId11" w:history="1">
              <w:r>
                <w:rPr>
                  <w:color w:val="0000FF"/>
                </w:rPr>
                <w:t>2</w:t>
              </w:r>
            </w:hyperlink>
            <w:r>
              <w:rPr>
                <w:color w:val="392C69"/>
              </w:rPr>
              <w:t xml:space="preserve">, </w:t>
            </w:r>
            <w:hyperlink r:id="rId12" w:history="1">
              <w:r>
                <w:rPr>
                  <w:color w:val="0000FF"/>
                </w:rPr>
                <w:t>8 статьи 42</w:t>
              </w:r>
            </w:hyperlink>
            <w:r>
              <w:rPr>
                <w:color w:val="392C69"/>
              </w:rPr>
              <w:t xml:space="preserve">, </w:t>
            </w:r>
            <w:hyperlink r:id="rId13" w:history="1">
              <w:r>
                <w:rPr>
                  <w:color w:val="0000FF"/>
                </w:rPr>
                <w:t>пунктах 1</w:t>
              </w:r>
            </w:hyperlink>
            <w:r>
              <w:rPr>
                <w:color w:val="392C69"/>
              </w:rPr>
              <w:t xml:space="preserve">, </w:t>
            </w:r>
            <w:hyperlink r:id="rId14" w:history="1">
              <w:r>
                <w:rPr>
                  <w:color w:val="0000FF"/>
                </w:rPr>
                <w:t>2</w:t>
              </w:r>
            </w:hyperlink>
            <w:r>
              <w:rPr>
                <w:color w:val="392C69"/>
              </w:rPr>
              <w:t xml:space="preserve">, </w:t>
            </w:r>
            <w:hyperlink r:id="rId15" w:history="1">
              <w:r>
                <w:rPr>
                  <w:color w:val="0000FF"/>
                </w:rPr>
                <w:t>5</w:t>
              </w:r>
            </w:hyperlink>
            <w:r>
              <w:rPr>
                <w:color w:val="392C69"/>
              </w:rPr>
              <w:t xml:space="preserve">, </w:t>
            </w:r>
            <w:hyperlink r:id="rId16" w:history="1">
              <w:r>
                <w:rPr>
                  <w:color w:val="0000FF"/>
                </w:rPr>
                <w:t>6 статьи 44</w:t>
              </w:r>
            </w:hyperlink>
            <w:r>
              <w:rPr>
                <w:color w:val="392C69"/>
              </w:rPr>
              <w:t xml:space="preserve"> и </w:t>
            </w:r>
            <w:hyperlink r:id="rId17" w:history="1">
              <w:r>
                <w:rPr>
                  <w:color w:val="0000FF"/>
                </w:rPr>
                <w:t>пунктах 2</w:t>
              </w:r>
            </w:hyperlink>
            <w:r>
              <w:rPr>
                <w:color w:val="392C69"/>
              </w:rPr>
              <w:t xml:space="preserve">, </w:t>
            </w:r>
            <w:hyperlink r:id="rId18" w:history="1">
              <w:r>
                <w:rPr>
                  <w:color w:val="0000FF"/>
                </w:rPr>
                <w:t>4 статьи 47</w:t>
              </w:r>
            </w:hyperlink>
            <w:r>
              <w:rPr>
                <w:color w:val="392C69"/>
              </w:rPr>
              <w:t xml:space="preserve"> Трудового кодекса Республики Беларусь и в </w:t>
            </w:r>
            <w:hyperlink r:id="rId19" w:history="1">
              <w:r>
                <w:rPr>
                  <w:color w:val="0000FF"/>
                </w:rPr>
                <w:t>части пятнадцатой</w:t>
              </w:r>
            </w:hyperlink>
            <w:r>
              <w:rPr>
                <w:color w:val="392C69"/>
              </w:rPr>
              <w:t xml:space="preserve"> названного Декрета.</w:t>
            </w:r>
          </w:p>
        </w:tc>
      </w:tr>
    </w:tbl>
    <w:p w:rsidR="009608B9" w:rsidRDefault="009608B9">
      <w:pPr>
        <w:pStyle w:val="ConsPlusNormal"/>
        <w:spacing w:before="280"/>
        <w:ind w:firstLine="540"/>
        <w:jc w:val="both"/>
      </w:pPr>
      <w:r>
        <w:t>6. Трудовые договоры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 - дискредитирующие обстоятельства):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6.1. 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6.2. однократное грубое нарушение работником своих трудовых обязанностей: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прогул (в том числе отсутствие на работе более трех часов в течение рабочего дня) без уважительных причин;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нарушение требований по охране труда, повлекшее увечье или смерть других работников;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6.3. 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6.4. 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lastRenderedPageBreak/>
        <w:t>6.5. 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6.6. направление работника по постановлению суда в лечебно-трудовой профилакторий;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 xml:space="preserve">6.7. разглашение коммерческой </w:t>
      </w:r>
      <w:hyperlink r:id="rId20" w:history="1">
        <w:r>
          <w:rPr>
            <w:color w:val="0000FF"/>
          </w:rPr>
          <w:t>тайны</w:t>
        </w:r>
      </w:hyperlink>
      <w:r>
        <w:t xml:space="preserve"> работником, имеющим к ней </w:t>
      </w:r>
      <w:hyperlink r:id="rId21" w:history="1">
        <w:r>
          <w:rPr>
            <w:color w:val="0000FF"/>
          </w:rPr>
          <w:t>доступ</w:t>
        </w:r>
      </w:hyperlink>
      <w:r>
        <w:t>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6.8. 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 xml:space="preserve">6.9. сокрытие руководителем организации фактов нарушения работниками трудовых обязанностей либо </w:t>
      </w:r>
      <w:proofErr w:type="spellStart"/>
      <w:r>
        <w:t>непривлечение</w:t>
      </w:r>
      <w:proofErr w:type="spellEnd"/>
      <w:r>
        <w:t xml:space="preserve"> без уважительных причин виновных лиц к установленной законодательством ответственности за такие нарушения;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6.10. нарушение руководителем организации без уважительных причин порядка и сроков выплаты заработной платы и (или) пособий;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6.11. 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юридических лиц;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6.12. незаконное привлечение к ответственности граждан и юридических лиц;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6.13. 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6.14. 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6.15. 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6.16. несоблюдение ограничений, связанных с государственной службой;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6.17. разглашение государственным служащим сведений, составляющих государственные секреты;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6.18. грубое нарушение государственным служащим должностных обязанностей;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6.19. совершение проступка, несовместимого с нахождением на государственной службе;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6.20. лишение судом государственного служащего права занимать государственную должность в течение определенного времени;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6.21. 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 xml:space="preserve">6.22. непредставление государственным служащим </w:t>
      </w:r>
      <w:hyperlink r:id="rId22" w:history="1">
        <w:r>
          <w:rPr>
            <w:color w:val="0000FF"/>
          </w:rPr>
          <w:t>декларации</w:t>
        </w:r>
      </w:hyperlink>
      <w:r>
        <w:t xml:space="preserve"> о доходах и имуществе или умышленное внесение в декларацию о доходах и имуществе неполных либо недостоверных сведений;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lastRenderedPageBreak/>
        <w:t>6.23. наличие у государственного служащего непогашенной или неснятой судимости;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6.24. 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7. 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9608B9" w:rsidRDefault="009608B9">
      <w:pPr>
        <w:pStyle w:val="ConsPlusNormal"/>
        <w:spacing w:before="220"/>
        <w:ind w:firstLine="540"/>
        <w:jc w:val="both"/>
      </w:pPr>
      <w:bookmarkStart w:id="5" w:name="P73"/>
      <w:bookmarkEnd w:id="5"/>
      <w:r>
        <w:t>8. 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9608B9" w:rsidRDefault="009608B9">
      <w:pPr>
        <w:pStyle w:val="ConsPlusNormal"/>
        <w:spacing w:before="220"/>
        <w:ind w:firstLine="540"/>
        <w:jc w:val="both"/>
      </w:pPr>
      <w:bookmarkStart w:id="6" w:name="P74"/>
      <w:bookmarkEnd w:id="6"/>
      <w:r>
        <w:t xml:space="preserve">Администрация Президента Республики Беларусь, Совет Министров Республики Беларусь, облисполкомы и Минский горисполком, райисполкомы, горисполкомы (городов областного подчинения), местные администрации районов в городах осуществляют мониторинг трудоустройства лиц, освобожденных по дискредитирующим обстоятельствам от должностей, включенных в кадровые реестры, указанные в </w:t>
      </w:r>
      <w:hyperlink w:anchor="P73" w:history="1">
        <w:r>
          <w:rPr>
            <w:color w:val="0000FF"/>
          </w:rPr>
          <w:t>части первой</w:t>
        </w:r>
      </w:hyperlink>
      <w:r>
        <w:t xml:space="preserve"> настоящего пункта, в течение пяти лет после такого увольнения.</w:t>
      </w:r>
    </w:p>
    <w:p w:rsidR="009608B9" w:rsidRDefault="009608B9">
      <w:pPr>
        <w:pStyle w:val="ConsPlusNormal"/>
        <w:jc w:val="both"/>
      </w:pPr>
      <w:r>
        <w:t xml:space="preserve">(часть вторая п. 8 введена </w:t>
      </w:r>
      <w:hyperlink r:id="rId23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09.04.2020 N 1)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 xml:space="preserve">Государственные органы, указанные в </w:t>
      </w:r>
      <w:hyperlink w:anchor="P74" w:history="1">
        <w:r>
          <w:rPr>
            <w:color w:val="0000FF"/>
          </w:rPr>
          <w:t>части второй</w:t>
        </w:r>
      </w:hyperlink>
      <w:r>
        <w:t xml:space="preserve"> настоящего пункта, вправе запрашивать от государственных органов, иных организаций независимо от формы собственности сведения, необходимые для осуществления мониторинга трудоустройства лиц, уволенных по дискредитирующим обстоятельствам, которые представляются на безвозмездной основе в течение трех рабочих дней со дня получения соответствующего запроса.</w:t>
      </w:r>
    </w:p>
    <w:p w:rsidR="009608B9" w:rsidRDefault="009608B9">
      <w:pPr>
        <w:pStyle w:val="ConsPlusNormal"/>
        <w:jc w:val="both"/>
      </w:pPr>
      <w:r>
        <w:t xml:space="preserve">(часть третья п. 8 введена </w:t>
      </w:r>
      <w:hyperlink r:id="rId24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09.04.2020 N 1)</w:t>
      </w:r>
    </w:p>
    <w:p w:rsidR="009608B9" w:rsidRDefault="009608B9">
      <w:pPr>
        <w:pStyle w:val="ConsPlusNormal"/>
        <w:spacing w:before="220"/>
        <w:ind w:firstLine="540"/>
        <w:jc w:val="both"/>
      </w:pPr>
      <w:bookmarkStart w:id="7" w:name="P78"/>
      <w:bookmarkEnd w:id="7"/>
      <w:r>
        <w:t xml:space="preserve">9. Назначение лиц, уволенных по дискредитирующим обстоятельствам, на руководящие должности </w:t>
      </w:r>
      <w:hyperlink w:anchor="P81" w:history="1">
        <w:r>
          <w:rPr>
            <w:color w:val="0000FF"/>
          </w:rPr>
          <w:t>&lt;*&gt;</w:t>
        </w:r>
      </w:hyperlink>
      <w:r>
        <w:t xml:space="preserve"> в организации государственной и частной форм собственности в течение пяти лет после такого увольнения, кроме предусмотренных в </w:t>
      </w:r>
      <w:hyperlink w:anchor="P73" w:history="1">
        <w:r>
          <w:rPr>
            <w:color w:val="0000FF"/>
          </w:rPr>
          <w:t>части первой пункта 8</w:t>
        </w:r>
      </w:hyperlink>
      <w:r>
        <w:t xml:space="preserve">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 Минска (города областного подчинения) (далее - председатель исполкома), на территории которого расположена данная организация либо ее соответствующее структурное подразделение, в </w:t>
      </w:r>
      <w:hyperlink r:id="rId25" w:history="1">
        <w:r>
          <w:rPr>
            <w:color w:val="0000FF"/>
          </w:rPr>
          <w:t>порядке</w:t>
        </w:r>
      </w:hyperlink>
      <w:r>
        <w:t>, предусмотренном Советом Министров Республики Беларусь.</w:t>
      </w:r>
    </w:p>
    <w:p w:rsidR="009608B9" w:rsidRDefault="009608B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09.04.2020 N 1)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608B9" w:rsidRDefault="009608B9">
      <w:pPr>
        <w:pStyle w:val="ConsPlusNormal"/>
        <w:spacing w:before="220"/>
        <w:ind w:firstLine="540"/>
        <w:jc w:val="both"/>
      </w:pPr>
      <w:bookmarkStart w:id="8" w:name="P81"/>
      <w:bookmarkEnd w:id="8"/>
      <w:r>
        <w:t>&lt;*&gt; 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9608B9" w:rsidRDefault="009608B9">
      <w:pPr>
        <w:pStyle w:val="ConsPlusNormal"/>
      </w:pPr>
    </w:p>
    <w:p w:rsidR="009608B9" w:rsidRDefault="009608B9">
      <w:pPr>
        <w:pStyle w:val="ConsPlusNormal"/>
        <w:ind w:firstLine="540"/>
        <w:jc w:val="both"/>
      </w:pPr>
      <w:bookmarkStart w:id="9" w:name="P83"/>
      <w:bookmarkEnd w:id="9"/>
      <w:r>
        <w:t xml:space="preserve">Согласование назначения осуществляется на основании мотивированного </w:t>
      </w:r>
      <w:hyperlink r:id="rId27" w:history="1">
        <w:r>
          <w:rPr>
            <w:color w:val="0000FF"/>
          </w:rPr>
          <w:t>ходатайства</w:t>
        </w:r>
      </w:hyperlink>
      <w:r>
        <w:t xml:space="preserve"> организации и прилагаемых к нему характеристик с предыдущих мест работы за последние пять </w:t>
      </w:r>
      <w:r>
        <w:lastRenderedPageBreak/>
        <w:t>лет.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 xml:space="preserve"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</w:t>
      </w:r>
      <w:hyperlink w:anchor="P83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 xml:space="preserve">10. Назначение лица на должность с нарушением требований, предусмотренных в </w:t>
      </w:r>
      <w:hyperlink w:anchor="P73" w:history="1">
        <w:r>
          <w:rPr>
            <w:color w:val="0000FF"/>
          </w:rPr>
          <w:t>части первой пункта 8</w:t>
        </w:r>
      </w:hyperlink>
      <w:r>
        <w:t xml:space="preserve"> и </w:t>
      </w:r>
      <w:hyperlink w:anchor="P78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83" w:history="1">
        <w:r>
          <w:rPr>
            <w:color w:val="0000FF"/>
          </w:rPr>
          <w:t>второй пункта 9</w:t>
        </w:r>
      </w:hyperlink>
      <w:r>
        <w:t xml:space="preserve"> 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9608B9" w:rsidRDefault="009608B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09.04.2020 N 1)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11. Наниматели вправе при приеме на работу работника запрашивать характеристику с предыдущих мест его работы, которая выдается в течение пяти календарных дней со дня получения соответствующего запроса.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12. Нарушение предусмотренного настоящим Декретом порядка назначения на должность, выдача кандидатам на руководящую должность характеристик, содержащих заведомо недостоверную информацию,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обязанностей.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13. Совету Министров Республики Беларусь разъяснять вопросы применения настоящего Декрета.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14. 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15. 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9608B9" w:rsidRDefault="009608B9">
      <w:pPr>
        <w:pStyle w:val="ConsPlusNormal"/>
        <w:spacing w:before="220"/>
        <w:ind w:firstLine="540"/>
        <w:jc w:val="both"/>
      </w:pPr>
      <w:r>
        <w:t>16. Настоящий Декрет вступает в силу с 1 января 2015 г.</w:t>
      </w:r>
    </w:p>
    <w:p w:rsidR="009608B9" w:rsidRDefault="009608B9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608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08B9" w:rsidRDefault="009608B9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08B9" w:rsidRDefault="009608B9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9608B9" w:rsidRDefault="009608B9">
      <w:pPr>
        <w:pStyle w:val="ConsPlusNormal"/>
      </w:pPr>
    </w:p>
    <w:p w:rsidR="009608B9" w:rsidRDefault="009608B9">
      <w:pPr>
        <w:pStyle w:val="ConsPlusNormal"/>
      </w:pPr>
    </w:p>
    <w:p w:rsidR="009608B9" w:rsidRDefault="00960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3AE" w:rsidRDefault="008B53AE"/>
    <w:sectPr w:rsidR="008B53AE" w:rsidSect="00D3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B9"/>
    <w:rsid w:val="008B53AE"/>
    <w:rsid w:val="0096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8321-902A-4CCA-BB35-46387410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AEBA8ADDF190A67C12C78CA7C5E7E0CAC408C73B0ED1CD6B24A92B5672956DBB4DDB68E62127EAEA216FA5693661FEEB966E73AB47025CDEFB3A17BuCjDI" TargetMode="External"/><Relationship Id="rId13" Type="http://schemas.openxmlformats.org/officeDocument/2006/relationships/hyperlink" Target="consultantplus://offline/ref=0E4AEBA8ADDF190A67C12C78CA7C5E7E0CAC408C73B0EC1FD6B44A92B5672956DBB4DDB68E62127EAEA214F85E90661FEEB966E73AB47025CDEFB3A17BuCjDI" TargetMode="External"/><Relationship Id="rId18" Type="http://schemas.openxmlformats.org/officeDocument/2006/relationships/hyperlink" Target="consultantplus://offline/ref=0E4AEBA8ADDF190A67C12C78CA7C5E7E0CAC408C73B0EC1FD6B44A92B5672956DBB4DDB68E62127EAEA216F95693661FEEB966E73AB47025CDEFB3A17BuCjDI" TargetMode="External"/><Relationship Id="rId26" Type="http://schemas.openxmlformats.org/officeDocument/2006/relationships/hyperlink" Target="consultantplus://offline/ref=0E4AEBA8ADDF190A67C12C78CA7C5E7E0CAC408C73B0ED1CD6B24A92B5672956DBB4DDB68E62127EAEA216FA5795661FEEB966E73AB47025CDEFB3A17BuCj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4AEBA8ADDF190A67C12C78CA7C5E7E0CAC408C73B0E218D7B84F92B5672956DBB4DDB68E62127EAEA216FA5E96661FEEB966E73AB47025CDEFB3A17BuCjDI" TargetMode="External"/><Relationship Id="rId7" Type="http://schemas.openxmlformats.org/officeDocument/2006/relationships/hyperlink" Target="consultantplus://offline/ref=0E4AEBA8ADDF190A67C12C78CA7C5E7E0CAC408C73B0ED1CD6B24A92B5672956DBB4DDB68E62127EAEA216FA5791661FEEB966E73AB47025CDEFB3A17BuCjDI" TargetMode="External"/><Relationship Id="rId12" Type="http://schemas.openxmlformats.org/officeDocument/2006/relationships/hyperlink" Target="consultantplus://offline/ref=0E4AEBA8ADDF190A67C12C78CA7C5E7E0CAC408C73B0EC1FD6B44A92B5672956DBB4DDB68E62127EAEA216F85192661FEEB966E73AB47025CDEFB3A17BuCjDI" TargetMode="External"/><Relationship Id="rId17" Type="http://schemas.openxmlformats.org/officeDocument/2006/relationships/hyperlink" Target="consultantplus://offline/ref=0E4AEBA8ADDF190A67C12C78CA7C5E7E0CAC408C73B0EC1FD6B44A92B5672956DBB4DDB68E62127EAEA216F95691661FEEB966E73AB47025CDEFB3A17BuCjDI" TargetMode="External"/><Relationship Id="rId25" Type="http://schemas.openxmlformats.org/officeDocument/2006/relationships/hyperlink" Target="consultantplus://offline/ref=0E4AEBA8ADDF190A67C12C78CA7C5E7E0CAC408C73B0E01CD1B34792B5672956DBB4DDB68E62127EAEA216FA569D661FEEB966E73AB47025CDEFB3A17BuCj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4AEBA8ADDF190A67C12C78CA7C5E7E0CAC408C73B0EC1FD6B44A92B5672956DBB4DDB68E62127EAEA214F85E92661FEEB966E73AB47025CDEFB3A17BuCjDI" TargetMode="External"/><Relationship Id="rId20" Type="http://schemas.openxmlformats.org/officeDocument/2006/relationships/hyperlink" Target="consultantplus://offline/ref=0E4AEBA8ADDF190A67C12C78CA7C5E7E0CAC408C73B0E218D7B84F92B5672956DBB4DDB68E701226A2A01EE457957349BFFFu3j3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AEBA8ADDF190A67C12C78CA7C5E7E0CAC408C73B0ED1CD6B24A92B5672956DBB4DDB68E62127EAEA216FA5693661FEEB966E73AB47025CDEFB3A17BuCjDI" TargetMode="External"/><Relationship Id="rId11" Type="http://schemas.openxmlformats.org/officeDocument/2006/relationships/hyperlink" Target="consultantplus://offline/ref=0E4AEBA8ADDF190A67C12C78CA7C5E7E0CAC408C73B0EC1FD6B44A92B5672956DBB4DDB68E62127EAEA216F85194661FEEB966E73AB47025CDEFB3A17BuCjDI" TargetMode="External"/><Relationship Id="rId24" Type="http://schemas.openxmlformats.org/officeDocument/2006/relationships/hyperlink" Target="consultantplus://offline/ref=0E4AEBA8ADDF190A67C12C78CA7C5E7E0CAC408C73B0ED1CD6B24A92B5672956DBB4DDB68E62127EAEA216FA5692661FEEB966E73AB47025CDEFB3A17BuCjDI" TargetMode="External"/><Relationship Id="rId5" Type="http://schemas.openxmlformats.org/officeDocument/2006/relationships/hyperlink" Target="consultantplus://offline/ref=0E4AEBA8ADDF190A67C12C78CA7C5E7E0CAC408C73B3ED1ED7B345CFBF6F705AD9B3D2E999655B72AFA210FC569E391AFBA83EE830A26F24D3F3B1A3u7j9I" TargetMode="External"/><Relationship Id="rId15" Type="http://schemas.openxmlformats.org/officeDocument/2006/relationships/hyperlink" Target="consultantplus://offline/ref=0E4AEBA8ADDF190A67C12C78CA7C5E7E0CAC408C73B0EC1FD6B44A92B5672956DBB4DDB68E62127EAEA214F85E93661FEEB966E73AB47025CDEFB3A17BuCjDI" TargetMode="External"/><Relationship Id="rId23" Type="http://schemas.openxmlformats.org/officeDocument/2006/relationships/hyperlink" Target="consultantplus://offline/ref=0E4AEBA8ADDF190A67C12C78CA7C5E7E0CAC408C73B0ED1CD6B24A92B5672956DBB4DDB68E62127EAEA216FA5692661FEEB966E73AB47025CDEFB3A17BuCjDI" TargetMode="External"/><Relationship Id="rId28" Type="http://schemas.openxmlformats.org/officeDocument/2006/relationships/hyperlink" Target="consultantplus://offline/ref=0E4AEBA8ADDF190A67C12C78CA7C5E7E0CAC408C73B0ED1CD6B24A92B5672956DBB4DDB68E62127EAEA216FA5795661FEEB966E73AB47025CDEFB3A17BuCjDI" TargetMode="External"/><Relationship Id="rId10" Type="http://schemas.openxmlformats.org/officeDocument/2006/relationships/hyperlink" Target="consultantplus://offline/ref=0E4AEBA8ADDF190A67C12C78CA7C5E7E0CAC408C73B0EC1FD6B44A92B5672956DBB4DDB68E62127EAEA214F25792661FEEB966E73AB47025CDEFB3A17BuCjDI" TargetMode="External"/><Relationship Id="rId19" Type="http://schemas.openxmlformats.org/officeDocument/2006/relationships/hyperlink" Target="consultantplus://offline/ref=0E4AEBA8ADDF190A67C12C78CA7C5E7E0CAC408C73B0E514D4B74992B5672956DBB4DDB68E62127EAEA216FB5F9D661FEEB966E73AB47025CDEFB3A17BuCjDI" TargetMode="External"/><Relationship Id="rId4" Type="http://schemas.openxmlformats.org/officeDocument/2006/relationships/hyperlink" Target="consultantplus://offline/ref=0E4AEBA8ADDF190A67C12C78CA7C5E7E0CAC408C73B0ED1CD6B24A92B5672956DBB4DDB68E62127EAEA216FA5690661FEEB966E73AB47025CDEFB3A17BuCjDI" TargetMode="External"/><Relationship Id="rId9" Type="http://schemas.openxmlformats.org/officeDocument/2006/relationships/hyperlink" Target="consultantplus://offline/ref=0E4AEBA8ADDF190A67C12C78CA7C5E7E0CAC408C73B0E514D4B74992B5672956DBB4DDB68E62127EAEA216FB5F91661FEEB966E73AB47025CDEFB3A17BuCjDI" TargetMode="External"/><Relationship Id="rId14" Type="http://schemas.openxmlformats.org/officeDocument/2006/relationships/hyperlink" Target="consultantplus://offline/ref=0E4AEBA8ADDF190A67C12C78CA7C5E7E0CAC408C73B0EC1FD6B44A92B5672956DBB4DDB68E62127EAEA216F85E9C661FEEB966E73AB47025CDEFB3A17BuCjDI" TargetMode="External"/><Relationship Id="rId22" Type="http://schemas.openxmlformats.org/officeDocument/2006/relationships/hyperlink" Target="consultantplus://offline/ref=0E4AEBA8ADDF190A67C12C78CA7C5E7E0CAC408C73B0E11AD6B64692B5672956DBB4DDB68E62127EAEA216FA509C661FEEB966E73AB47025CDEFB3A17BuCjDI" TargetMode="External"/><Relationship Id="rId27" Type="http://schemas.openxmlformats.org/officeDocument/2006/relationships/hyperlink" Target="consultantplus://offline/ref=0E4AEBA8ADDF190A67C12C78CA7C5E7E0CAC408C73B0E01CD1B34792B5672956DBB4DDB68E62127EAEA216FA5490661FEEB966E73AB47025CDEFB3A17BuCjD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Зенькевич Жанна Леонидовна</dc:creator>
  <cp:keywords/>
  <dc:description/>
  <cp:lastModifiedBy>Зенькевич Жанна Леонидовна</cp:lastModifiedBy>
  <cp:revision>1</cp:revision>
  <dcterms:created xsi:type="dcterms:W3CDTF">2020-10-28T08:35:00Z</dcterms:created>
  <dcterms:modified xsi:type="dcterms:W3CDTF">2020-10-28T08:36:00Z</dcterms:modified>
</cp:coreProperties>
</file>